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5870" w:rsidRPr="00B77838" w:rsidRDefault="00CD1331" w:rsidP="00CB2E01">
      <w:pPr>
        <w:pStyle w:val="Header"/>
        <w:spacing w:line="192" w:lineRule="auto"/>
        <w:jc w:val="both"/>
        <w:rPr>
          <w:b/>
          <w:sz w:val="240"/>
          <w:szCs w:val="240"/>
        </w:rPr>
      </w:pPr>
      <w:bookmarkStart w:id="0" w:name="_GoBack"/>
      <w:bookmarkEnd w:id="0"/>
      <w:r w:rsidRPr="00B77838">
        <w:rPr>
          <w:rFonts w:ascii="Times New Roman" w:eastAsia="SimSun" w:hAnsi="Times New Roman" w:cs="Times New Roman"/>
          <w:noProof/>
          <w:sz w:val="240"/>
          <w:szCs w:val="240"/>
          <w:lang w:eastAsia="en-US"/>
        </w:rPr>
        <w:drawing>
          <wp:inline distT="0" distB="0" distL="0" distR="0">
            <wp:extent cx="1301750" cy="1047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01750" cy="1047750"/>
                    </a:xfrm>
                    <a:prstGeom prst="rect">
                      <a:avLst/>
                    </a:prstGeom>
                    <a:noFill/>
                    <a:ln>
                      <a:noFill/>
                    </a:ln>
                  </pic:spPr>
                </pic:pic>
              </a:graphicData>
            </a:graphic>
          </wp:inline>
        </w:drawing>
      </w:r>
      <w:bookmarkStart w:id="1" w:name="_MON_1030970550"/>
      <w:bookmarkStart w:id="2" w:name="_MON_1039527105"/>
      <w:bookmarkEnd w:id="1"/>
      <w:bookmarkEnd w:id="2"/>
      <w:bookmarkStart w:id="3" w:name="_MON_1030970451"/>
      <w:bookmarkEnd w:id="3"/>
      <w:r w:rsidR="00B77838" w:rsidRPr="00B77838">
        <w:rPr>
          <w:rFonts w:ascii="Times New Roman" w:eastAsia="SimSun" w:hAnsi="Times New Roman" w:cs="Times New Roman"/>
          <w:sz w:val="240"/>
          <w:szCs w:val="240"/>
        </w:rPr>
        <w:object w:dxaOrig="5335"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75pt;height:68.25pt" o:ole="" fillcolor="window">
            <v:imagedata r:id="rId9" o:title=""/>
          </v:shape>
          <o:OLEObject Type="Embed" ProgID="Word.Picture.8" ShapeID="_x0000_i1025" DrawAspect="Content" ObjectID="_1705039979" r:id="rId10"/>
        </w:object>
      </w:r>
    </w:p>
    <w:p w:rsidR="00B91683" w:rsidRDefault="00B91683" w:rsidP="00CB2E01">
      <w:pPr>
        <w:rPr>
          <w:b/>
          <w:sz w:val="36"/>
          <w:szCs w:val="36"/>
        </w:rPr>
      </w:pPr>
    </w:p>
    <w:p w:rsidR="001046C7" w:rsidRDefault="00D85F14" w:rsidP="00C7259C">
      <w:pPr>
        <w:jc w:val="center"/>
        <w:rPr>
          <w:b/>
          <w:sz w:val="36"/>
          <w:szCs w:val="36"/>
        </w:rPr>
      </w:pPr>
      <w:r w:rsidRPr="003B6CDF">
        <w:rPr>
          <w:rFonts w:hint="eastAsia"/>
          <w:b/>
          <w:sz w:val="36"/>
          <w:szCs w:val="36"/>
        </w:rPr>
        <w:t>H</w:t>
      </w:r>
      <w:r w:rsidR="00404B9F">
        <w:rPr>
          <w:b/>
          <w:sz w:val="36"/>
          <w:szCs w:val="36"/>
        </w:rPr>
        <w:t>IT</w:t>
      </w:r>
      <w:r w:rsidR="00414F64">
        <w:rPr>
          <w:rFonts w:hint="eastAsia"/>
          <w:b/>
          <w:sz w:val="36"/>
          <w:szCs w:val="36"/>
        </w:rPr>
        <w:t>-APSCO</w:t>
      </w:r>
    </w:p>
    <w:p w:rsidR="003B6CDF" w:rsidRDefault="00604EDA" w:rsidP="00C7259C">
      <w:pPr>
        <w:jc w:val="center"/>
        <w:rPr>
          <w:b/>
          <w:sz w:val="36"/>
          <w:szCs w:val="36"/>
        </w:rPr>
      </w:pPr>
      <w:r w:rsidRPr="003B6CDF">
        <w:rPr>
          <w:rFonts w:hint="eastAsia"/>
          <w:b/>
          <w:sz w:val="36"/>
          <w:szCs w:val="36"/>
        </w:rPr>
        <w:t xml:space="preserve">Full English </w:t>
      </w:r>
      <w:r w:rsidR="001046C7">
        <w:rPr>
          <w:rFonts w:hint="eastAsia"/>
          <w:b/>
          <w:sz w:val="36"/>
          <w:szCs w:val="36"/>
        </w:rPr>
        <w:t>PhD</w:t>
      </w:r>
      <w:r w:rsidR="009B26C6">
        <w:rPr>
          <w:rFonts w:hint="eastAsia"/>
          <w:b/>
          <w:sz w:val="36"/>
          <w:szCs w:val="36"/>
        </w:rPr>
        <w:t xml:space="preserve"> Program 20</w:t>
      </w:r>
      <w:r w:rsidR="00FA6E2B">
        <w:rPr>
          <w:b/>
          <w:sz w:val="36"/>
          <w:szCs w:val="36"/>
        </w:rPr>
        <w:t>22</w:t>
      </w:r>
    </w:p>
    <w:p w:rsidR="00B91683" w:rsidRPr="00B91683" w:rsidRDefault="00B91683" w:rsidP="00CB2E01">
      <w:pPr>
        <w:rPr>
          <w:b/>
          <w:sz w:val="15"/>
          <w:szCs w:val="15"/>
        </w:rPr>
      </w:pPr>
    </w:p>
    <w:p w:rsidR="004F76D9" w:rsidRDefault="00604EDA" w:rsidP="00CB2E01">
      <w:pPr>
        <w:pStyle w:val="NormalWeb"/>
        <w:shd w:val="clear" w:color="auto" w:fill="FFFFFF"/>
        <w:spacing w:before="120" w:beforeAutospacing="0" w:after="120" w:afterAutospacing="0" w:line="360" w:lineRule="auto"/>
        <w:jc w:val="both"/>
        <w:rPr>
          <w:rFonts w:asciiTheme="minorHAnsi" w:eastAsiaTheme="minorEastAsia" w:hAnsiTheme="minorHAnsi" w:cstheme="minorBidi"/>
          <w:b/>
          <w:kern w:val="2"/>
          <w:sz w:val="28"/>
          <w:szCs w:val="28"/>
        </w:rPr>
      </w:pPr>
      <w:r>
        <w:rPr>
          <w:rFonts w:asciiTheme="minorHAnsi" w:eastAsiaTheme="minorEastAsia" w:hAnsiTheme="minorHAnsi" w:cstheme="minorBidi" w:hint="eastAsia"/>
          <w:b/>
          <w:kern w:val="2"/>
          <w:sz w:val="28"/>
          <w:szCs w:val="28"/>
        </w:rPr>
        <w:t>Introduction to Harbin Institute of Technology</w:t>
      </w:r>
    </w:p>
    <w:p w:rsidR="00B91683" w:rsidRDefault="00B91683" w:rsidP="00C7259C">
      <w:pPr>
        <w:spacing w:line="360" w:lineRule="auto"/>
        <w:rPr>
          <w:sz w:val="24"/>
          <w:szCs w:val="24"/>
        </w:rPr>
      </w:pPr>
      <w:r w:rsidRPr="00B91683">
        <w:rPr>
          <w:sz w:val="24"/>
          <w:szCs w:val="24"/>
        </w:rPr>
        <w:t>Harbin Institute of Technology (HIT) was established in 1920 in Harbin, Heilongjiang, China. In 1954, HIT became one of China’s first six leading universities. Presently HIT is a member of China’s top nine University Union (C9). It is a National Key University with science and engineering as its core and has developed to include management, liberal arts, economy, law and other disciplines. In the US News ranking for the Best Global Universities for Engineering, HIT ranked No.2 in China and No.4 globally.</w:t>
      </w:r>
    </w:p>
    <w:p w:rsidR="00B91683" w:rsidRDefault="00B91683" w:rsidP="00CB2E01">
      <w:pPr>
        <w:spacing w:line="360" w:lineRule="auto"/>
        <w:ind w:firstLine="480"/>
        <w:rPr>
          <w:sz w:val="24"/>
          <w:szCs w:val="24"/>
        </w:rPr>
      </w:pPr>
    </w:p>
    <w:p w:rsidR="005B005C" w:rsidRDefault="00B91683" w:rsidP="00CB2E01">
      <w:pPr>
        <w:spacing w:line="360" w:lineRule="auto"/>
        <w:ind w:firstLine="480"/>
        <w:rPr>
          <w:sz w:val="24"/>
          <w:szCs w:val="24"/>
        </w:rPr>
      </w:pPr>
      <w:r w:rsidRPr="00B91683">
        <w:rPr>
          <w:noProof/>
          <w:sz w:val="24"/>
          <w:szCs w:val="24"/>
          <w:lang w:eastAsia="en-US"/>
        </w:rPr>
        <w:drawing>
          <wp:inline distT="0" distB="0" distL="0" distR="0">
            <wp:extent cx="4714875" cy="2950845"/>
            <wp:effectExtent l="0" t="0" r="9525" b="1905"/>
            <wp:docPr id="1" name="图片 1" descr="C:\Users\ZhaoLin\AppData\Local\Temp\WeChat Files\70738a9bda305bed00745889b6981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haoLin\AppData\Local\Temp\WeChat Files\70738a9bda305bed00745889b69816d.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31113" cy="2961008"/>
                    </a:xfrm>
                    <a:prstGeom prst="rect">
                      <a:avLst/>
                    </a:prstGeom>
                    <a:noFill/>
                    <a:ln>
                      <a:noFill/>
                    </a:ln>
                  </pic:spPr>
                </pic:pic>
              </a:graphicData>
            </a:graphic>
          </wp:inline>
        </w:drawing>
      </w:r>
    </w:p>
    <w:p w:rsidR="00B91683" w:rsidRDefault="00B91683" w:rsidP="00CB2E01">
      <w:pPr>
        <w:spacing w:line="360" w:lineRule="auto"/>
        <w:ind w:firstLine="480"/>
        <w:rPr>
          <w:sz w:val="24"/>
          <w:szCs w:val="24"/>
        </w:rPr>
      </w:pPr>
      <w:r w:rsidRPr="00B91683">
        <w:rPr>
          <w:noProof/>
          <w:sz w:val="24"/>
          <w:szCs w:val="24"/>
          <w:lang w:eastAsia="en-US"/>
        </w:rPr>
        <w:lastRenderedPageBreak/>
        <w:drawing>
          <wp:inline distT="0" distB="0" distL="0" distR="0">
            <wp:extent cx="4513400" cy="2266950"/>
            <wp:effectExtent l="0" t="0" r="1905" b="0"/>
            <wp:docPr id="6" name="图片 6" descr="C:\Users\ZhaoLin\AppData\Local\Temp\WeChat Files\c934b087fbe5ee31d1613a99fc28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aoLin\AppData\Local\Temp\WeChat Files\c934b087fbe5ee31d1613a99fc2851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37020" cy="2278814"/>
                    </a:xfrm>
                    <a:prstGeom prst="rect">
                      <a:avLst/>
                    </a:prstGeom>
                    <a:noFill/>
                    <a:ln>
                      <a:noFill/>
                    </a:ln>
                  </pic:spPr>
                </pic:pic>
              </a:graphicData>
            </a:graphic>
          </wp:inline>
        </w:drawing>
      </w:r>
    </w:p>
    <w:p w:rsidR="00B91683" w:rsidRPr="00424F4B" w:rsidRDefault="00B91683" w:rsidP="00CB2E01">
      <w:pPr>
        <w:spacing w:line="360" w:lineRule="auto"/>
        <w:ind w:firstLine="480"/>
        <w:rPr>
          <w:sz w:val="24"/>
          <w:szCs w:val="24"/>
        </w:rPr>
      </w:pPr>
      <w:r w:rsidRPr="00B91683">
        <w:rPr>
          <w:noProof/>
          <w:sz w:val="24"/>
          <w:szCs w:val="24"/>
          <w:lang w:eastAsia="en-US"/>
        </w:rPr>
        <w:drawing>
          <wp:inline distT="0" distB="0" distL="0" distR="0">
            <wp:extent cx="4495800" cy="2997200"/>
            <wp:effectExtent l="0" t="0" r="0" b="0"/>
            <wp:docPr id="8" name="图片 8" descr="C:\Users\ZhaoLin\AppData\Local\Temp\WeChat Files\4f07c80907dadfcaaa6ab11e1148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haoLin\AppData\Local\Temp\WeChat Files\4f07c80907dadfcaaa6ab11e114830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96954" cy="2997969"/>
                    </a:xfrm>
                    <a:prstGeom prst="rect">
                      <a:avLst/>
                    </a:prstGeom>
                    <a:noFill/>
                    <a:ln>
                      <a:noFill/>
                    </a:ln>
                  </pic:spPr>
                </pic:pic>
              </a:graphicData>
            </a:graphic>
          </wp:inline>
        </w:drawing>
      </w:r>
    </w:p>
    <w:p w:rsidR="00414F64" w:rsidRPr="00414F64" w:rsidRDefault="00414F64" w:rsidP="00CB2E01">
      <w:pPr>
        <w:spacing w:line="360" w:lineRule="auto"/>
        <w:rPr>
          <w:sz w:val="24"/>
          <w:szCs w:val="24"/>
        </w:rPr>
      </w:pPr>
      <w:r>
        <w:rPr>
          <w:rFonts w:hint="eastAsia"/>
          <w:b/>
          <w:sz w:val="28"/>
          <w:szCs w:val="28"/>
        </w:rPr>
        <w:t xml:space="preserve">Available </w:t>
      </w:r>
      <w:r w:rsidR="00996AFD">
        <w:rPr>
          <w:rFonts w:hint="eastAsia"/>
          <w:b/>
          <w:sz w:val="28"/>
          <w:szCs w:val="28"/>
        </w:rPr>
        <w:t>Disciplines</w:t>
      </w:r>
      <w:r>
        <w:rPr>
          <w:rFonts w:hint="eastAsia"/>
          <w:b/>
          <w:sz w:val="28"/>
          <w:szCs w:val="28"/>
        </w:rPr>
        <w:t xml:space="preserve"> &amp; Research Fields</w:t>
      </w:r>
    </w:p>
    <w:tbl>
      <w:tblPr>
        <w:tblStyle w:val="TableGrid"/>
        <w:tblW w:w="8931" w:type="dxa"/>
        <w:tblInd w:w="-318" w:type="dxa"/>
        <w:tblLook w:val="04A0" w:firstRow="1" w:lastRow="0" w:firstColumn="1" w:lastColumn="0" w:noHBand="0" w:noVBand="1"/>
      </w:tblPr>
      <w:tblGrid>
        <w:gridCol w:w="1545"/>
        <w:gridCol w:w="2390"/>
        <w:gridCol w:w="4996"/>
      </w:tblGrid>
      <w:tr w:rsidR="00414F64" w:rsidTr="00424F4B">
        <w:tc>
          <w:tcPr>
            <w:tcW w:w="1404" w:type="dxa"/>
            <w:shd w:val="clear" w:color="auto" w:fill="BFBFBF" w:themeFill="background1" w:themeFillShade="BF"/>
          </w:tcPr>
          <w:p w:rsidR="00414F64" w:rsidRPr="002D118D" w:rsidRDefault="00883993" w:rsidP="00CB2E01">
            <w:pPr>
              <w:spacing w:line="360" w:lineRule="auto"/>
              <w:rPr>
                <w:sz w:val="24"/>
                <w:szCs w:val="24"/>
              </w:rPr>
            </w:pPr>
            <w:r w:rsidRPr="002D118D">
              <w:rPr>
                <w:rFonts w:hint="eastAsia"/>
                <w:sz w:val="24"/>
                <w:szCs w:val="24"/>
              </w:rPr>
              <w:t>School</w:t>
            </w:r>
            <w:r w:rsidR="00F32490" w:rsidRPr="002D118D">
              <w:rPr>
                <w:rFonts w:hint="eastAsia"/>
                <w:sz w:val="24"/>
                <w:szCs w:val="24"/>
              </w:rPr>
              <w:t>s</w:t>
            </w:r>
          </w:p>
        </w:tc>
        <w:tc>
          <w:tcPr>
            <w:tcW w:w="2424" w:type="dxa"/>
            <w:shd w:val="clear" w:color="auto" w:fill="BFBFBF" w:themeFill="background1" w:themeFillShade="BF"/>
          </w:tcPr>
          <w:p w:rsidR="00414F64" w:rsidRPr="002D118D" w:rsidRDefault="00996AFD" w:rsidP="00CB2E01">
            <w:pPr>
              <w:spacing w:line="360" w:lineRule="auto"/>
              <w:rPr>
                <w:sz w:val="24"/>
                <w:szCs w:val="24"/>
              </w:rPr>
            </w:pPr>
            <w:r w:rsidRPr="002D118D">
              <w:rPr>
                <w:sz w:val="24"/>
                <w:szCs w:val="24"/>
              </w:rPr>
              <w:t>Disciplines</w:t>
            </w:r>
          </w:p>
        </w:tc>
        <w:tc>
          <w:tcPr>
            <w:tcW w:w="5103" w:type="dxa"/>
            <w:shd w:val="clear" w:color="auto" w:fill="BFBFBF" w:themeFill="background1" w:themeFillShade="BF"/>
          </w:tcPr>
          <w:p w:rsidR="00414F64" w:rsidRPr="002D118D" w:rsidRDefault="00883993" w:rsidP="00CB2E01">
            <w:pPr>
              <w:spacing w:line="360" w:lineRule="auto"/>
              <w:rPr>
                <w:sz w:val="24"/>
                <w:szCs w:val="24"/>
              </w:rPr>
            </w:pPr>
            <w:r w:rsidRPr="002D118D">
              <w:rPr>
                <w:rFonts w:hint="eastAsia"/>
                <w:sz w:val="24"/>
                <w:szCs w:val="24"/>
              </w:rPr>
              <w:t>Research Field</w:t>
            </w:r>
            <w:r w:rsidR="00F32490" w:rsidRPr="002D118D">
              <w:rPr>
                <w:rFonts w:hint="eastAsia"/>
                <w:sz w:val="24"/>
                <w:szCs w:val="24"/>
              </w:rPr>
              <w:t>s</w:t>
            </w:r>
          </w:p>
        </w:tc>
      </w:tr>
      <w:tr w:rsidR="00FC54E5" w:rsidTr="00424F4B">
        <w:tc>
          <w:tcPr>
            <w:tcW w:w="1404" w:type="dxa"/>
            <w:vMerge w:val="restart"/>
          </w:tcPr>
          <w:p w:rsidR="00FC54E5" w:rsidRDefault="00FC54E5" w:rsidP="00CB2E01">
            <w:pPr>
              <w:spacing w:line="360" w:lineRule="auto"/>
              <w:rPr>
                <w:sz w:val="24"/>
                <w:szCs w:val="24"/>
              </w:rPr>
            </w:pPr>
          </w:p>
          <w:p w:rsidR="00FC54E5" w:rsidRDefault="00FC54E5" w:rsidP="00CB2E01">
            <w:pPr>
              <w:spacing w:line="360" w:lineRule="auto"/>
              <w:rPr>
                <w:sz w:val="24"/>
                <w:szCs w:val="24"/>
              </w:rPr>
            </w:pPr>
          </w:p>
          <w:p w:rsidR="00FC54E5" w:rsidRDefault="00FC54E5" w:rsidP="00CB2E01">
            <w:pPr>
              <w:spacing w:line="360" w:lineRule="auto"/>
              <w:rPr>
                <w:sz w:val="24"/>
                <w:szCs w:val="24"/>
              </w:rPr>
            </w:pPr>
          </w:p>
          <w:p w:rsidR="002D118D" w:rsidRDefault="002D118D" w:rsidP="00CB2E01">
            <w:pPr>
              <w:spacing w:line="360" w:lineRule="auto"/>
              <w:rPr>
                <w:sz w:val="24"/>
                <w:szCs w:val="24"/>
              </w:rPr>
            </w:pPr>
          </w:p>
          <w:p w:rsidR="002D118D" w:rsidRDefault="002D118D" w:rsidP="00CB2E01">
            <w:pPr>
              <w:spacing w:line="360" w:lineRule="auto"/>
              <w:rPr>
                <w:sz w:val="24"/>
                <w:szCs w:val="24"/>
              </w:rPr>
            </w:pPr>
          </w:p>
          <w:p w:rsidR="002D118D" w:rsidRDefault="002D118D" w:rsidP="00CB2E01">
            <w:pPr>
              <w:spacing w:line="360" w:lineRule="auto"/>
              <w:rPr>
                <w:sz w:val="24"/>
                <w:szCs w:val="24"/>
              </w:rPr>
            </w:pPr>
          </w:p>
          <w:p w:rsidR="00FC54E5" w:rsidRPr="00883993" w:rsidRDefault="00FC54E5" w:rsidP="00CB2E01">
            <w:pPr>
              <w:spacing w:line="360" w:lineRule="auto"/>
              <w:rPr>
                <w:sz w:val="24"/>
                <w:szCs w:val="24"/>
              </w:rPr>
            </w:pPr>
            <w:r w:rsidRPr="00883993">
              <w:rPr>
                <w:rFonts w:hint="eastAsia"/>
                <w:sz w:val="24"/>
                <w:szCs w:val="24"/>
              </w:rPr>
              <w:t>Astronautics</w:t>
            </w:r>
          </w:p>
        </w:tc>
        <w:tc>
          <w:tcPr>
            <w:tcW w:w="2424" w:type="dxa"/>
            <w:vAlign w:val="center"/>
          </w:tcPr>
          <w:p w:rsidR="00FC54E5" w:rsidRPr="00883993" w:rsidRDefault="00FC54E5" w:rsidP="00CB2E01">
            <w:pPr>
              <w:widowControl/>
              <w:spacing w:line="360" w:lineRule="exact"/>
              <w:rPr>
                <w:sz w:val="24"/>
                <w:szCs w:val="24"/>
              </w:rPr>
            </w:pPr>
            <w:r w:rsidRPr="00883993">
              <w:rPr>
                <w:sz w:val="24"/>
                <w:szCs w:val="24"/>
              </w:rPr>
              <w:t>0811</w:t>
            </w:r>
          </w:p>
          <w:p w:rsidR="00FC54E5" w:rsidRPr="00883993" w:rsidRDefault="00FC54E5" w:rsidP="00CB2E01">
            <w:pPr>
              <w:widowControl/>
              <w:spacing w:line="360" w:lineRule="exact"/>
              <w:rPr>
                <w:sz w:val="24"/>
                <w:szCs w:val="24"/>
              </w:rPr>
            </w:pPr>
            <w:r w:rsidRPr="00883993">
              <w:rPr>
                <w:sz w:val="24"/>
                <w:szCs w:val="24"/>
              </w:rPr>
              <w:t>Control Science and Engineering</w:t>
            </w:r>
          </w:p>
        </w:tc>
        <w:tc>
          <w:tcPr>
            <w:tcW w:w="5103" w:type="dxa"/>
          </w:tcPr>
          <w:p w:rsidR="00FC54E5" w:rsidRPr="00883993" w:rsidRDefault="00FC54E5" w:rsidP="00CB2E01">
            <w:pPr>
              <w:widowControl/>
              <w:spacing w:line="360" w:lineRule="exact"/>
              <w:ind w:rightChars="-51" w:right="-107"/>
              <w:rPr>
                <w:sz w:val="24"/>
                <w:szCs w:val="24"/>
              </w:rPr>
            </w:pPr>
            <w:r w:rsidRPr="00883993">
              <w:rPr>
                <w:sz w:val="24"/>
                <w:szCs w:val="24"/>
              </w:rPr>
              <w:t>1. Navigation, Guidance and Control</w:t>
            </w:r>
          </w:p>
          <w:p w:rsidR="00FC54E5" w:rsidRPr="00883993" w:rsidRDefault="00FC54E5" w:rsidP="00CB2E01">
            <w:pPr>
              <w:widowControl/>
              <w:spacing w:line="360" w:lineRule="exact"/>
              <w:ind w:rightChars="-51" w:right="-107"/>
              <w:rPr>
                <w:sz w:val="24"/>
                <w:szCs w:val="24"/>
              </w:rPr>
            </w:pPr>
            <w:r w:rsidRPr="00883993">
              <w:rPr>
                <w:sz w:val="24"/>
                <w:szCs w:val="24"/>
              </w:rPr>
              <w:t>2. Control Theory and Control Engineering</w:t>
            </w:r>
          </w:p>
          <w:p w:rsidR="00FC54E5" w:rsidRPr="00883993" w:rsidRDefault="00FC54E5" w:rsidP="00CB2E01">
            <w:pPr>
              <w:widowControl/>
              <w:spacing w:line="360" w:lineRule="exact"/>
              <w:ind w:rightChars="-51" w:right="-107"/>
              <w:rPr>
                <w:sz w:val="24"/>
                <w:szCs w:val="24"/>
              </w:rPr>
            </w:pPr>
            <w:r w:rsidRPr="00883993">
              <w:rPr>
                <w:sz w:val="24"/>
                <w:szCs w:val="24"/>
              </w:rPr>
              <w:t>3. Detection Technology and Automatic Equipment</w:t>
            </w:r>
          </w:p>
          <w:p w:rsidR="00FC54E5" w:rsidRPr="00883993" w:rsidRDefault="00FC54E5" w:rsidP="00CB2E01">
            <w:pPr>
              <w:widowControl/>
              <w:spacing w:line="360" w:lineRule="exact"/>
              <w:ind w:rightChars="-51" w:right="-107"/>
              <w:rPr>
                <w:sz w:val="24"/>
                <w:szCs w:val="24"/>
              </w:rPr>
            </w:pPr>
            <w:r w:rsidRPr="00883993">
              <w:rPr>
                <w:sz w:val="24"/>
                <w:szCs w:val="24"/>
              </w:rPr>
              <w:t xml:space="preserve">4. </w:t>
            </w:r>
            <w:r w:rsidR="008D7E8A">
              <w:rPr>
                <w:sz w:val="24"/>
                <w:szCs w:val="24"/>
              </w:rPr>
              <w:t>Robots</w:t>
            </w:r>
            <w:r w:rsidRPr="00883993">
              <w:rPr>
                <w:sz w:val="24"/>
                <w:szCs w:val="24"/>
              </w:rPr>
              <w:t xml:space="preserve"> and Intelligent System</w:t>
            </w:r>
            <w:r w:rsidR="008D7E8A">
              <w:rPr>
                <w:sz w:val="24"/>
                <w:szCs w:val="24"/>
              </w:rPr>
              <w:t>s</w:t>
            </w:r>
          </w:p>
          <w:p w:rsidR="00FC54E5" w:rsidRPr="00883993" w:rsidRDefault="00FC54E5" w:rsidP="00CB2E01">
            <w:pPr>
              <w:spacing w:line="360" w:lineRule="auto"/>
              <w:rPr>
                <w:sz w:val="24"/>
                <w:szCs w:val="24"/>
              </w:rPr>
            </w:pPr>
            <w:r w:rsidRPr="00883993">
              <w:rPr>
                <w:sz w:val="24"/>
                <w:szCs w:val="24"/>
              </w:rPr>
              <w:t>5. Systems Engineering</w:t>
            </w:r>
            <w:r w:rsidR="0077273B">
              <w:rPr>
                <w:sz w:val="24"/>
                <w:szCs w:val="24"/>
              </w:rPr>
              <w:t xml:space="preserve"> and Simulation</w:t>
            </w:r>
          </w:p>
        </w:tc>
      </w:tr>
      <w:tr w:rsidR="007F7300" w:rsidTr="00424F4B">
        <w:tc>
          <w:tcPr>
            <w:tcW w:w="1404" w:type="dxa"/>
            <w:vMerge/>
          </w:tcPr>
          <w:p w:rsidR="007F7300" w:rsidRDefault="007F7300" w:rsidP="00CB2E01">
            <w:pPr>
              <w:spacing w:line="360" w:lineRule="auto"/>
              <w:rPr>
                <w:sz w:val="24"/>
                <w:szCs w:val="24"/>
              </w:rPr>
            </w:pPr>
          </w:p>
        </w:tc>
        <w:tc>
          <w:tcPr>
            <w:tcW w:w="2424" w:type="dxa"/>
            <w:vAlign w:val="center"/>
          </w:tcPr>
          <w:p w:rsidR="007F7300" w:rsidRDefault="007F7300" w:rsidP="00CB2E01">
            <w:pPr>
              <w:widowControl/>
              <w:spacing w:line="360" w:lineRule="exact"/>
              <w:rPr>
                <w:sz w:val="24"/>
                <w:szCs w:val="24"/>
              </w:rPr>
            </w:pPr>
            <w:r>
              <w:rPr>
                <w:rFonts w:hint="eastAsia"/>
                <w:sz w:val="24"/>
                <w:szCs w:val="24"/>
              </w:rPr>
              <w:t>0</w:t>
            </w:r>
            <w:r>
              <w:rPr>
                <w:sz w:val="24"/>
                <w:szCs w:val="24"/>
              </w:rPr>
              <w:t>801</w:t>
            </w:r>
          </w:p>
          <w:p w:rsidR="007F7300" w:rsidRPr="00883993" w:rsidRDefault="007F7300" w:rsidP="00CB2E01">
            <w:pPr>
              <w:widowControl/>
              <w:spacing w:line="360" w:lineRule="exact"/>
              <w:rPr>
                <w:sz w:val="24"/>
                <w:szCs w:val="24"/>
              </w:rPr>
            </w:pPr>
            <w:r>
              <w:rPr>
                <w:sz w:val="24"/>
                <w:szCs w:val="24"/>
              </w:rPr>
              <w:t>Mechanics</w:t>
            </w:r>
          </w:p>
        </w:tc>
        <w:tc>
          <w:tcPr>
            <w:tcW w:w="5103" w:type="dxa"/>
          </w:tcPr>
          <w:p w:rsidR="007F7300" w:rsidRPr="007F7300" w:rsidRDefault="007F7300" w:rsidP="00CB2E01">
            <w:pPr>
              <w:widowControl/>
              <w:spacing w:line="360" w:lineRule="exact"/>
              <w:ind w:rightChars="-51" w:right="-107"/>
              <w:rPr>
                <w:sz w:val="24"/>
                <w:szCs w:val="24"/>
              </w:rPr>
            </w:pPr>
            <w:r w:rsidRPr="007F7300">
              <w:rPr>
                <w:sz w:val="24"/>
                <w:szCs w:val="24"/>
              </w:rPr>
              <w:t>1. Fatigue and Fracture Mechanics</w:t>
            </w:r>
          </w:p>
          <w:p w:rsidR="007F7300" w:rsidRPr="007F7300" w:rsidRDefault="007F7300" w:rsidP="00CB2E01">
            <w:pPr>
              <w:widowControl/>
              <w:spacing w:line="360" w:lineRule="exact"/>
              <w:ind w:rightChars="-51" w:right="-107"/>
              <w:rPr>
                <w:sz w:val="24"/>
                <w:szCs w:val="24"/>
              </w:rPr>
            </w:pPr>
            <w:r w:rsidRPr="007F7300">
              <w:rPr>
                <w:sz w:val="24"/>
                <w:szCs w:val="24"/>
              </w:rPr>
              <w:t>2. Structural Optimization Design</w:t>
            </w:r>
          </w:p>
          <w:p w:rsidR="007F7300" w:rsidRPr="007F7300" w:rsidRDefault="007F7300" w:rsidP="00CB2E01">
            <w:pPr>
              <w:widowControl/>
              <w:spacing w:line="360" w:lineRule="exact"/>
              <w:ind w:rightChars="-51" w:right="-107"/>
              <w:rPr>
                <w:sz w:val="24"/>
                <w:szCs w:val="24"/>
              </w:rPr>
            </w:pPr>
            <w:r w:rsidRPr="007F7300">
              <w:rPr>
                <w:sz w:val="24"/>
                <w:szCs w:val="24"/>
              </w:rPr>
              <w:t>3. Micromechanics</w:t>
            </w:r>
          </w:p>
          <w:p w:rsidR="007F7300" w:rsidRPr="007F7300" w:rsidRDefault="007F7300" w:rsidP="00CB2E01">
            <w:pPr>
              <w:widowControl/>
              <w:spacing w:line="360" w:lineRule="exact"/>
              <w:ind w:rightChars="-51" w:right="-107"/>
              <w:rPr>
                <w:sz w:val="24"/>
                <w:szCs w:val="24"/>
              </w:rPr>
            </w:pPr>
            <w:r w:rsidRPr="007F7300">
              <w:rPr>
                <w:sz w:val="24"/>
                <w:szCs w:val="24"/>
              </w:rPr>
              <w:t>4. Solid Dynamics</w:t>
            </w:r>
          </w:p>
          <w:p w:rsidR="007F7300" w:rsidRPr="007F7300" w:rsidRDefault="007F7300" w:rsidP="00CB2E01">
            <w:pPr>
              <w:widowControl/>
              <w:spacing w:line="360" w:lineRule="exact"/>
              <w:ind w:rightChars="-51" w:right="-107"/>
              <w:rPr>
                <w:sz w:val="24"/>
                <w:szCs w:val="24"/>
              </w:rPr>
            </w:pPr>
            <w:r w:rsidRPr="007F7300">
              <w:rPr>
                <w:sz w:val="24"/>
                <w:szCs w:val="24"/>
              </w:rPr>
              <w:t xml:space="preserve">5. Thermo/Mechanical/ Electrical/Chemical </w:t>
            </w:r>
            <w:r w:rsidRPr="007F7300">
              <w:rPr>
                <w:sz w:val="24"/>
                <w:szCs w:val="24"/>
              </w:rPr>
              <w:lastRenderedPageBreak/>
              <w:t>Multi-field Coupling Mechanics</w:t>
            </w:r>
          </w:p>
          <w:p w:rsidR="007F7300" w:rsidRPr="007F7300" w:rsidRDefault="007F7300" w:rsidP="00CB2E01">
            <w:pPr>
              <w:widowControl/>
              <w:spacing w:line="360" w:lineRule="exact"/>
              <w:ind w:rightChars="-51" w:right="-107"/>
              <w:rPr>
                <w:sz w:val="24"/>
                <w:szCs w:val="24"/>
              </w:rPr>
            </w:pPr>
            <w:r w:rsidRPr="007F7300">
              <w:rPr>
                <w:sz w:val="24"/>
                <w:szCs w:val="24"/>
              </w:rPr>
              <w:t>6. Material and Structural Mechanics in Extreme Environment</w:t>
            </w:r>
          </w:p>
          <w:p w:rsidR="007F7300" w:rsidRPr="007F7300" w:rsidRDefault="007F7300" w:rsidP="00CB2E01">
            <w:pPr>
              <w:widowControl/>
              <w:spacing w:line="360" w:lineRule="exact"/>
              <w:ind w:rightChars="-51" w:right="-107"/>
              <w:rPr>
                <w:sz w:val="24"/>
                <w:szCs w:val="24"/>
              </w:rPr>
            </w:pPr>
            <w:r w:rsidRPr="007F7300">
              <w:rPr>
                <w:sz w:val="24"/>
                <w:szCs w:val="24"/>
              </w:rPr>
              <w:t>7. Advanced Composites and its Structural Lightweight Theory</w:t>
            </w:r>
          </w:p>
          <w:p w:rsidR="007F7300" w:rsidRPr="007F7300" w:rsidRDefault="007F7300" w:rsidP="00CB2E01">
            <w:pPr>
              <w:widowControl/>
              <w:spacing w:line="360" w:lineRule="exact"/>
              <w:ind w:rightChars="-51" w:right="-107"/>
              <w:rPr>
                <w:sz w:val="24"/>
                <w:szCs w:val="24"/>
              </w:rPr>
            </w:pPr>
            <w:r w:rsidRPr="007F7300">
              <w:rPr>
                <w:sz w:val="24"/>
                <w:szCs w:val="24"/>
              </w:rPr>
              <w:t>8. Composite Materials and its Structural Mechanics</w:t>
            </w:r>
          </w:p>
          <w:p w:rsidR="007F7300" w:rsidRPr="007F7300" w:rsidRDefault="007F7300" w:rsidP="00CB2E01">
            <w:pPr>
              <w:widowControl/>
              <w:spacing w:line="360" w:lineRule="exact"/>
              <w:ind w:rightChars="-51" w:right="-107"/>
              <w:rPr>
                <w:sz w:val="24"/>
                <w:szCs w:val="24"/>
              </w:rPr>
            </w:pPr>
            <w:r w:rsidRPr="007F7300">
              <w:rPr>
                <w:sz w:val="24"/>
                <w:szCs w:val="24"/>
              </w:rPr>
              <w:t>9. Reliability Analysis and Design of Composite Structures</w:t>
            </w:r>
          </w:p>
          <w:p w:rsidR="007F7300" w:rsidRPr="007F7300" w:rsidRDefault="007F7300" w:rsidP="00CB2E01">
            <w:pPr>
              <w:widowControl/>
              <w:spacing w:line="360" w:lineRule="exact"/>
              <w:ind w:rightChars="-51" w:right="-107"/>
              <w:rPr>
                <w:sz w:val="24"/>
                <w:szCs w:val="24"/>
              </w:rPr>
            </w:pPr>
            <w:r w:rsidRPr="007F7300">
              <w:rPr>
                <w:sz w:val="24"/>
                <w:szCs w:val="24"/>
              </w:rPr>
              <w:t>10. Intelligent Materials and Structural Mechanics</w:t>
            </w:r>
          </w:p>
          <w:p w:rsidR="007F7300" w:rsidRPr="007F7300" w:rsidRDefault="007F7300" w:rsidP="00CB2E01">
            <w:pPr>
              <w:widowControl/>
              <w:spacing w:line="360" w:lineRule="exact"/>
              <w:ind w:rightChars="-51" w:right="-107"/>
              <w:rPr>
                <w:sz w:val="24"/>
                <w:szCs w:val="24"/>
              </w:rPr>
            </w:pPr>
            <w:r w:rsidRPr="007F7300">
              <w:rPr>
                <w:sz w:val="24"/>
                <w:szCs w:val="24"/>
              </w:rPr>
              <w:t>11. Aerospace Structural Mechanics</w:t>
            </w:r>
          </w:p>
          <w:p w:rsidR="007F7300" w:rsidRPr="007F7300" w:rsidRDefault="007F7300" w:rsidP="00CB2E01">
            <w:pPr>
              <w:widowControl/>
              <w:spacing w:line="360" w:lineRule="exact"/>
              <w:ind w:rightChars="-51" w:right="-107"/>
              <w:rPr>
                <w:sz w:val="24"/>
                <w:szCs w:val="24"/>
              </w:rPr>
            </w:pPr>
            <w:r w:rsidRPr="007F7300">
              <w:rPr>
                <w:sz w:val="24"/>
                <w:szCs w:val="24"/>
              </w:rPr>
              <w:t>12. Material/ Structure/ Function Integrated Design</w:t>
            </w:r>
          </w:p>
          <w:p w:rsidR="007F7300" w:rsidRPr="007F7300" w:rsidRDefault="007F7300" w:rsidP="00CB2E01">
            <w:pPr>
              <w:widowControl/>
              <w:spacing w:line="360" w:lineRule="exact"/>
              <w:ind w:rightChars="-51" w:right="-107"/>
              <w:rPr>
                <w:sz w:val="24"/>
                <w:szCs w:val="24"/>
              </w:rPr>
            </w:pPr>
            <w:r w:rsidRPr="007F7300">
              <w:rPr>
                <w:sz w:val="24"/>
                <w:szCs w:val="24"/>
              </w:rPr>
              <w:t>13. Structural Dynamics and Vibration Control</w:t>
            </w:r>
          </w:p>
          <w:p w:rsidR="007F7300" w:rsidRPr="007F7300" w:rsidRDefault="007F7300" w:rsidP="00CB2E01">
            <w:pPr>
              <w:widowControl/>
              <w:spacing w:line="360" w:lineRule="exact"/>
              <w:ind w:rightChars="-51" w:right="-107"/>
              <w:rPr>
                <w:sz w:val="24"/>
                <w:szCs w:val="24"/>
              </w:rPr>
            </w:pPr>
            <w:r w:rsidRPr="007F7300">
              <w:rPr>
                <w:sz w:val="24"/>
                <w:szCs w:val="24"/>
              </w:rPr>
              <w:t>14. Nonlinear Dynamics</w:t>
            </w:r>
          </w:p>
          <w:p w:rsidR="007F7300" w:rsidRPr="007F7300" w:rsidRDefault="007F7300" w:rsidP="00CB2E01">
            <w:pPr>
              <w:widowControl/>
              <w:spacing w:line="360" w:lineRule="exact"/>
              <w:ind w:rightChars="-51" w:right="-107"/>
              <w:rPr>
                <w:sz w:val="24"/>
                <w:szCs w:val="24"/>
              </w:rPr>
            </w:pPr>
            <w:r w:rsidRPr="007F7300">
              <w:rPr>
                <w:sz w:val="24"/>
                <w:szCs w:val="24"/>
              </w:rPr>
              <w:t>15. Hydrodynamics</w:t>
            </w:r>
          </w:p>
          <w:p w:rsidR="007F7300" w:rsidRPr="007F7300" w:rsidRDefault="007F7300" w:rsidP="00CB2E01">
            <w:pPr>
              <w:widowControl/>
              <w:spacing w:line="360" w:lineRule="exact"/>
              <w:ind w:rightChars="-51" w:right="-107"/>
              <w:rPr>
                <w:sz w:val="24"/>
                <w:szCs w:val="24"/>
              </w:rPr>
            </w:pPr>
            <w:r w:rsidRPr="007F7300">
              <w:rPr>
                <w:sz w:val="24"/>
                <w:szCs w:val="24"/>
              </w:rPr>
              <w:t>16. Dynamics Inverse Problem and Fault Diagnosis</w:t>
            </w:r>
          </w:p>
        </w:tc>
      </w:tr>
      <w:tr w:rsidR="00FC54E5" w:rsidTr="00424F4B">
        <w:tc>
          <w:tcPr>
            <w:tcW w:w="1404" w:type="dxa"/>
            <w:vMerge/>
          </w:tcPr>
          <w:p w:rsidR="00FC54E5" w:rsidRPr="00883993" w:rsidRDefault="00FC54E5" w:rsidP="00CB2E01">
            <w:pPr>
              <w:spacing w:line="360" w:lineRule="auto"/>
              <w:rPr>
                <w:sz w:val="24"/>
                <w:szCs w:val="24"/>
              </w:rPr>
            </w:pPr>
          </w:p>
        </w:tc>
        <w:tc>
          <w:tcPr>
            <w:tcW w:w="2424" w:type="dxa"/>
          </w:tcPr>
          <w:p w:rsidR="0077273B" w:rsidRDefault="0077273B" w:rsidP="00CB2E01">
            <w:pPr>
              <w:widowControl/>
              <w:spacing w:line="360" w:lineRule="exact"/>
              <w:rPr>
                <w:sz w:val="24"/>
                <w:szCs w:val="24"/>
              </w:rPr>
            </w:pPr>
          </w:p>
          <w:p w:rsidR="0077273B" w:rsidRDefault="0077273B" w:rsidP="00CB2E01">
            <w:pPr>
              <w:widowControl/>
              <w:spacing w:line="360" w:lineRule="exact"/>
              <w:rPr>
                <w:sz w:val="24"/>
                <w:szCs w:val="24"/>
              </w:rPr>
            </w:pPr>
          </w:p>
          <w:p w:rsidR="00FC54E5" w:rsidRPr="00883993" w:rsidRDefault="00FC54E5" w:rsidP="00CB2E01">
            <w:pPr>
              <w:widowControl/>
              <w:spacing w:line="360" w:lineRule="exact"/>
              <w:rPr>
                <w:sz w:val="24"/>
                <w:szCs w:val="24"/>
              </w:rPr>
            </w:pPr>
            <w:r w:rsidRPr="00883993">
              <w:rPr>
                <w:sz w:val="24"/>
                <w:szCs w:val="24"/>
              </w:rPr>
              <w:t>0825</w:t>
            </w:r>
          </w:p>
          <w:p w:rsidR="00FC54E5" w:rsidRPr="00883993" w:rsidRDefault="00FC54E5" w:rsidP="00CB2E01">
            <w:pPr>
              <w:spacing w:line="360" w:lineRule="auto"/>
              <w:rPr>
                <w:sz w:val="24"/>
                <w:szCs w:val="24"/>
              </w:rPr>
            </w:pPr>
            <w:r w:rsidRPr="00883993">
              <w:rPr>
                <w:sz w:val="24"/>
                <w:szCs w:val="24"/>
              </w:rPr>
              <w:t xml:space="preserve">Aeronautical </w:t>
            </w:r>
            <w:r w:rsidRPr="00883993">
              <w:rPr>
                <w:rFonts w:hint="eastAsia"/>
                <w:sz w:val="24"/>
                <w:szCs w:val="24"/>
              </w:rPr>
              <w:t>a</w:t>
            </w:r>
            <w:r w:rsidRPr="00883993">
              <w:rPr>
                <w:sz w:val="24"/>
                <w:szCs w:val="24"/>
              </w:rPr>
              <w:t xml:space="preserve">nd Astronautical Science </w:t>
            </w:r>
            <w:r>
              <w:rPr>
                <w:rFonts w:hint="eastAsia"/>
                <w:sz w:val="24"/>
                <w:szCs w:val="24"/>
              </w:rPr>
              <w:t>a</w:t>
            </w:r>
            <w:r w:rsidRPr="00883993">
              <w:rPr>
                <w:sz w:val="24"/>
                <w:szCs w:val="24"/>
              </w:rPr>
              <w:t>nd Technology</w:t>
            </w:r>
          </w:p>
        </w:tc>
        <w:tc>
          <w:tcPr>
            <w:tcW w:w="5103" w:type="dxa"/>
          </w:tcPr>
          <w:p w:rsidR="0077273B" w:rsidRPr="0077273B" w:rsidRDefault="0077273B" w:rsidP="00CB2E01">
            <w:pPr>
              <w:widowControl/>
              <w:spacing w:line="360" w:lineRule="exact"/>
              <w:ind w:rightChars="-51" w:right="-107"/>
              <w:rPr>
                <w:sz w:val="24"/>
                <w:szCs w:val="24"/>
              </w:rPr>
            </w:pPr>
            <w:r>
              <w:rPr>
                <w:sz w:val="24"/>
                <w:szCs w:val="24"/>
              </w:rPr>
              <w:t xml:space="preserve">1. </w:t>
            </w:r>
            <w:r w:rsidRPr="0077273B">
              <w:rPr>
                <w:sz w:val="24"/>
                <w:szCs w:val="24"/>
              </w:rPr>
              <w:t>Aircraft System Design</w:t>
            </w:r>
          </w:p>
          <w:p w:rsidR="0077273B" w:rsidRPr="0077273B" w:rsidRDefault="0077273B" w:rsidP="00CB2E01">
            <w:pPr>
              <w:widowControl/>
              <w:spacing w:line="360" w:lineRule="exact"/>
              <w:ind w:rightChars="-51" w:right="-107"/>
              <w:rPr>
                <w:sz w:val="24"/>
                <w:szCs w:val="24"/>
              </w:rPr>
            </w:pPr>
            <w:r w:rsidRPr="0077273B">
              <w:rPr>
                <w:sz w:val="24"/>
                <w:szCs w:val="24"/>
              </w:rPr>
              <w:t xml:space="preserve">2. </w:t>
            </w:r>
            <w:r w:rsidRPr="0077273B">
              <w:rPr>
                <w:rFonts w:hint="eastAsia"/>
                <w:sz w:val="24"/>
                <w:szCs w:val="24"/>
              </w:rPr>
              <w:t>Flight Dynamics and Control</w:t>
            </w:r>
          </w:p>
          <w:p w:rsidR="0077273B" w:rsidRPr="0077273B" w:rsidRDefault="0077273B" w:rsidP="00CB2E01">
            <w:pPr>
              <w:widowControl/>
              <w:spacing w:line="360" w:lineRule="exact"/>
              <w:ind w:rightChars="-51" w:right="-107"/>
              <w:rPr>
                <w:sz w:val="24"/>
                <w:szCs w:val="24"/>
              </w:rPr>
            </w:pPr>
            <w:r w:rsidRPr="0077273B">
              <w:rPr>
                <w:sz w:val="24"/>
                <w:szCs w:val="24"/>
              </w:rPr>
              <w:t xml:space="preserve">3. </w:t>
            </w:r>
            <w:r w:rsidRPr="0077273B">
              <w:rPr>
                <w:rFonts w:hint="eastAsia"/>
                <w:sz w:val="24"/>
                <w:szCs w:val="24"/>
              </w:rPr>
              <w:t>Aircraft Intelligent Autonomous Navigation, Guidance and Control</w:t>
            </w:r>
          </w:p>
          <w:p w:rsidR="0077273B" w:rsidRPr="0077273B" w:rsidRDefault="0077273B" w:rsidP="00CB2E01">
            <w:pPr>
              <w:widowControl/>
              <w:spacing w:line="360" w:lineRule="exact"/>
              <w:ind w:rightChars="-51" w:right="-107"/>
              <w:rPr>
                <w:sz w:val="24"/>
                <w:szCs w:val="24"/>
              </w:rPr>
            </w:pPr>
            <w:r w:rsidRPr="0077273B">
              <w:rPr>
                <w:sz w:val="24"/>
                <w:szCs w:val="24"/>
              </w:rPr>
              <w:t xml:space="preserve">4. </w:t>
            </w:r>
            <w:r w:rsidRPr="0077273B">
              <w:rPr>
                <w:rFonts w:hint="eastAsia"/>
                <w:sz w:val="24"/>
                <w:szCs w:val="24"/>
              </w:rPr>
              <w:t>Deep Space Flight and Landing Return</w:t>
            </w:r>
          </w:p>
          <w:p w:rsidR="0077273B" w:rsidRPr="0077273B" w:rsidRDefault="0077273B" w:rsidP="00CB2E01">
            <w:pPr>
              <w:widowControl/>
              <w:spacing w:line="360" w:lineRule="exact"/>
              <w:ind w:rightChars="-51" w:right="-107"/>
              <w:rPr>
                <w:sz w:val="24"/>
                <w:szCs w:val="24"/>
              </w:rPr>
            </w:pPr>
            <w:r w:rsidRPr="0077273B">
              <w:rPr>
                <w:rFonts w:hint="eastAsia"/>
                <w:sz w:val="24"/>
                <w:szCs w:val="24"/>
              </w:rPr>
              <w:t>5. I</w:t>
            </w:r>
            <w:r w:rsidRPr="0077273B">
              <w:rPr>
                <w:sz w:val="24"/>
                <w:szCs w:val="24"/>
              </w:rPr>
              <w:t>ntegrated</w:t>
            </w:r>
            <w:r w:rsidRPr="0077273B">
              <w:rPr>
                <w:rFonts w:hint="eastAsia"/>
                <w:sz w:val="24"/>
                <w:szCs w:val="24"/>
              </w:rPr>
              <w:t xml:space="preserve"> Design and Simulation of Aircraft</w:t>
            </w:r>
          </w:p>
          <w:p w:rsidR="0077273B" w:rsidRPr="0077273B" w:rsidRDefault="0077273B" w:rsidP="00CB2E01">
            <w:pPr>
              <w:widowControl/>
              <w:spacing w:line="360" w:lineRule="exact"/>
              <w:ind w:rightChars="-51" w:right="-107"/>
              <w:rPr>
                <w:sz w:val="24"/>
                <w:szCs w:val="24"/>
              </w:rPr>
            </w:pPr>
            <w:r w:rsidRPr="0077273B">
              <w:rPr>
                <w:rFonts w:hint="eastAsia"/>
                <w:sz w:val="24"/>
                <w:szCs w:val="24"/>
              </w:rPr>
              <w:t>6. Dynamics and Control of Complex Spacecraft</w:t>
            </w:r>
          </w:p>
          <w:p w:rsidR="0077273B" w:rsidRPr="0077273B" w:rsidRDefault="0077273B" w:rsidP="00CB2E01">
            <w:pPr>
              <w:widowControl/>
              <w:spacing w:line="360" w:lineRule="exact"/>
              <w:ind w:rightChars="-51" w:right="-107"/>
              <w:rPr>
                <w:sz w:val="24"/>
                <w:szCs w:val="24"/>
              </w:rPr>
            </w:pPr>
            <w:r w:rsidRPr="0077273B">
              <w:rPr>
                <w:rFonts w:hint="eastAsia"/>
                <w:sz w:val="24"/>
                <w:szCs w:val="24"/>
              </w:rPr>
              <w:t>7. Space Environmental Effects of Spacecraft and its Countermeasures</w:t>
            </w:r>
          </w:p>
          <w:p w:rsidR="00FC54E5" w:rsidRPr="00883993" w:rsidRDefault="0077273B" w:rsidP="00CB2E01">
            <w:pPr>
              <w:spacing w:line="360" w:lineRule="auto"/>
              <w:rPr>
                <w:sz w:val="24"/>
                <w:szCs w:val="24"/>
              </w:rPr>
            </w:pPr>
            <w:r w:rsidRPr="0077273B">
              <w:rPr>
                <w:rFonts w:hint="eastAsia"/>
                <w:sz w:val="24"/>
                <w:szCs w:val="24"/>
              </w:rPr>
              <w:t>8. Structure and Protection of Aerospace Vehicles</w:t>
            </w:r>
          </w:p>
        </w:tc>
      </w:tr>
      <w:tr w:rsidR="0077273B" w:rsidTr="00424F4B">
        <w:tc>
          <w:tcPr>
            <w:tcW w:w="1404" w:type="dxa"/>
            <w:vMerge w:val="restart"/>
          </w:tcPr>
          <w:p w:rsidR="0077273B" w:rsidRDefault="0077273B" w:rsidP="00CB2E01">
            <w:pPr>
              <w:spacing w:line="360" w:lineRule="auto"/>
              <w:rPr>
                <w:sz w:val="24"/>
                <w:szCs w:val="24"/>
              </w:rPr>
            </w:pPr>
          </w:p>
          <w:p w:rsidR="0077273B" w:rsidRDefault="0077273B" w:rsidP="00CB2E01">
            <w:pPr>
              <w:spacing w:line="360" w:lineRule="auto"/>
              <w:rPr>
                <w:sz w:val="24"/>
                <w:szCs w:val="24"/>
              </w:rPr>
            </w:pPr>
          </w:p>
          <w:p w:rsidR="002D118D" w:rsidRDefault="002D118D" w:rsidP="00CB2E01">
            <w:pPr>
              <w:spacing w:line="360" w:lineRule="auto"/>
              <w:rPr>
                <w:sz w:val="24"/>
                <w:szCs w:val="24"/>
              </w:rPr>
            </w:pPr>
          </w:p>
          <w:p w:rsidR="002D118D" w:rsidRDefault="002D118D" w:rsidP="00CB2E01">
            <w:pPr>
              <w:spacing w:line="360" w:lineRule="auto"/>
              <w:rPr>
                <w:sz w:val="24"/>
                <w:szCs w:val="24"/>
              </w:rPr>
            </w:pPr>
          </w:p>
          <w:p w:rsidR="002D118D" w:rsidRDefault="002D118D" w:rsidP="00CB2E01">
            <w:pPr>
              <w:spacing w:line="360" w:lineRule="auto"/>
              <w:rPr>
                <w:sz w:val="24"/>
                <w:szCs w:val="24"/>
              </w:rPr>
            </w:pPr>
          </w:p>
          <w:p w:rsidR="0077273B" w:rsidRPr="00883993" w:rsidRDefault="0077273B" w:rsidP="00CB2E01">
            <w:pPr>
              <w:spacing w:line="360" w:lineRule="auto"/>
              <w:rPr>
                <w:sz w:val="24"/>
                <w:szCs w:val="24"/>
              </w:rPr>
            </w:pPr>
            <w:r>
              <w:rPr>
                <w:rFonts w:hint="eastAsia"/>
                <w:sz w:val="24"/>
                <w:szCs w:val="24"/>
              </w:rPr>
              <w:t>Mechatronics Engineering</w:t>
            </w:r>
          </w:p>
        </w:tc>
        <w:tc>
          <w:tcPr>
            <w:tcW w:w="2424" w:type="dxa"/>
          </w:tcPr>
          <w:p w:rsidR="0077273B" w:rsidRDefault="0077273B" w:rsidP="00CB2E01">
            <w:pPr>
              <w:widowControl/>
              <w:spacing w:line="360" w:lineRule="exact"/>
              <w:rPr>
                <w:sz w:val="24"/>
                <w:szCs w:val="24"/>
              </w:rPr>
            </w:pPr>
          </w:p>
          <w:p w:rsidR="00424F4B" w:rsidRDefault="00424F4B" w:rsidP="00CB2E01">
            <w:pPr>
              <w:widowControl/>
              <w:spacing w:line="360" w:lineRule="exact"/>
              <w:rPr>
                <w:sz w:val="24"/>
                <w:szCs w:val="24"/>
              </w:rPr>
            </w:pPr>
          </w:p>
          <w:p w:rsidR="0077273B" w:rsidRPr="000A7096" w:rsidRDefault="0077273B" w:rsidP="00CB2E01">
            <w:pPr>
              <w:widowControl/>
              <w:spacing w:line="360" w:lineRule="exact"/>
              <w:rPr>
                <w:sz w:val="24"/>
                <w:szCs w:val="24"/>
              </w:rPr>
            </w:pPr>
            <w:r>
              <w:rPr>
                <w:sz w:val="24"/>
                <w:szCs w:val="24"/>
              </w:rPr>
              <w:t>0825</w:t>
            </w:r>
            <w:r>
              <w:rPr>
                <w:rFonts w:hint="eastAsia"/>
                <w:sz w:val="24"/>
                <w:szCs w:val="24"/>
              </w:rPr>
              <w:t xml:space="preserve"> </w:t>
            </w:r>
            <w:r w:rsidRPr="00883993">
              <w:rPr>
                <w:sz w:val="24"/>
                <w:szCs w:val="24"/>
              </w:rPr>
              <w:t xml:space="preserve">Aeronautical </w:t>
            </w:r>
            <w:r w:rsidRPr="00883993">
              <w:rPr>
                <w:rFonts w:hint="eastAsia"/>
                <w:sz w:val="24"/>
                <w:szCs w:val="24"/>
              </w:rPr>
              <w:t>a</w:t>
            </w:r>
            <w:r w:rsidRPr="00883993">
              <w:rPr>
                <w:sz w:val="24"/>
                <w:szCs w:val="24"/>
              </w:rPr>
              <w:t xml:space="preserve">nd Astronautical Science </w:t>
            </w:r>
            <w:r>
              <w:rPr>
                <w:rFonts w:hint="eastAsia"/>
                <w:sz w:val="24"/>
                <w:szCs w:val="24"/>
              </w:rPr>
              <w:t>a</w:t>
            </w:r>
            <w:r w:rsidRPr="00883993">
              <w:rPr>
                <w:sz w:val="24"/>
                <w:szCs w:val="24"/>
              </w:rPr>
              <w:t>nd Technology</w:t>
            </w:r>
          </w:p>
        </w:tc>
        <w:tc>
          <w:tcPr>
            <w:tcW w:w="5103" w:type="dxa"/>
          </w:tcPr>
          <w:p w:rsidR="0077273B" w:rsidRPr="0077273B" w:rsidRDefault="0077273B" w:rsidP="00CB2E01">
            <w:pPr>
              <w:widowControl/>
              <w:spacing w:line="360" w:lineRule="exact"/>
              <w:ind w:rightChars="-51" w:right="-107"/>
              <w:rPr>
                <w:sz w:val="24"/>
                <w:szCs w:val="24"/>
              </w:rPr>
            </w:pPr>
            <w:r w:rsidRPr="0077273B">
              <w:rPr>
                <w:sz w:val="24"/>
                <w:szCs w:val="24"/>
              </w:rPr>
              <w:t>1. Space Structure and Control</w:t>
            </w:r>
          </w:p>
          <w:p w:rsidR="0077273B" w:rsidRPr="0077273B" w:rsidRDefault="0077273B" w:rsidP="00CB2E01">
            <w:pPr>
              <w:widowControl/>
              <w:spacing w:line="360" w:lineRule="exact"/>
              <w:ind w:rightChars="-51" w:right="-107"/>
              <w:rPr>
                <w:sz w:val="24"/>
                <w:szCs w:val="24"/>
              </w:rPr>
            </w:pPr>
            <w:r w:rsidRPr="0077273B">
              <w:rPr>
                <w:sz w:val="24"/>
                <w:szCs w:val="24"/>
              </w:rPr>
              <w:t>2. Aerospace High Precision Manufacturing Technology</w:t>
            </w:r>
          </w:p>
          <w:p w:rsidR="0077273B" w:rsidRPr="0077273B" w:rsidRDefault="0077273B" w:rsidP="00CB2E01">
            <w:pPr>
              <w:widowControl/>
              <w:spacing w:line="360" w:lineRule="exact"/>
              <w:ind w:rightChars="-51" w:right="-107"/>
              <w:rPr>
                <w:sz w:val="24"/>
                <w:szCs w:val="24"/>
              </w:rPr>
            </w:pPr>
            <w:r w:rsidRPr="0077273B">
              <w:rPr>
                <w:sz w:val="24"/>
                <w:szCs w:val="24"/>
              </w:rPr>
              <w:t>3. Space Robot Technology</w:t>
            </w:r>
          </w:p>
          <w:p w:rsidR="0077273B" w:rsidRPr="0077273B" w:rsidRDefault="0077273B" w:rsidP="00CB2E01">
            <w:pPr>
              <w:widowControl/>
              <w:spacing w:line="360" w:lineRule="exact"/>
              <w:ind w:rightChars="-51" w:right="-107"/>
              <w:rPr>
                <w:sz w:val="24"/>
                <w:szCs w:val="24"/>
              </w:rPr>
            </w:pPr>
            <w:r w:rsidRPr="0077273B">
              <w:rPr>
                <w:sz w:val="24"/>
                <w:szCs w:val="24"/>
              </w:rPr>
              <w:t>4. Space of Special Processing Technology</w:t>
            </w:r>
          </w:p>
          <w:p w:rsidR="0077273B" w:rsidRPr="0077273B" w:rsidRDefault="0077273B" w:rsidP="00CB2E01">
            <w:pPr>
              <w:widowControl/>
              <w:spacing w:line="360" w:lineRule="exact"/>
              <w:ind w:rightChars="-51" w:right="-107"/>
              <w:rPr>
                <w:sz w:val="24"/>
                <w:szCs w:val="24"/>
              </w:rPr>
            </w:pPr>
            <w:r w:rsidRPr="0077273B">
              <w:rPr>
                <w:sz w:val="24"/>
                <w:szCs w:val="24"/>
              </w:rPr>
              <w:t>5. Aircraft Digital Manufacturing Technology</w:t>
            </w:r>
          </w:p>
          <w:p w:rsidR="0077273B" w:rsidRPr="00883993" w:rsidRDefault="0077273B" w:rsidP="00CB2E01">
            <w:pPr>
              <w:spacing w:line="360" w:lineRule="auto"/>
              <w:rPr>
                <w:sz w:val="24"/>
                <w:szCs w:val="24"/>
              </w:rPr>
            </w:pPr>
            <w:r w:rsidRPr="0077273B">
              <w:rPr>
                <w:sz w:val="24"/>
                <w:szCs w:val="24"/>
              </w:rPr>
              <w:t>6. Aircraft Ground Simulation and Testing Technology</w:t>
            </w:r>
          </w:p>
        </w:tc>
      </w:tr>
      <w:tr w:rsidR="0077273B" w:rsidTr="00424F4B">
        <w:tc>
          <w:tcPr>
            <w:tcW w:w="1404" w:type="dxa"/>
            <w:vMerge/>
          </w:tcPr>
          <w:p w:rsidR="0077273B" w:rsidRDefault="0077273B" w:rsidP="00CB2E01">
            <w:pPr>
              <w:spacing w:line="360" w:lineRule="auto"/>
              <w:rPr>
                <w:sz w:val="24"/>
                <w:szCs w:val="24"/>
              </w:rPr>
            </w:pPr>
          </w:p>
        </w:tc>
        <w:tc>
          <w:tcPr>
            <w:tcW w:w="2424" w:type="dxa"/>
          </w:tcPr>
          <w:p w:rsidR="0077273B" w:rsidRDefault="0077273B" w:rsidP="00CB2E01">
            <w:pPr>
              <w:widowControl/>
              <w:spacing w:line="360" w:lineRule="exact"/>
              <w:rPr>
                <w:sz w:val="24"/>
                <w:szCs w:val="24"/>
              </w:rPr>
            </w:pPr>
          </w:p>
          <w:p w:rsidR="0077273B" w:rsidRDefault="0077273B" w:rsidP="00CB2E01">
            <w:pPr>
              <w:widowControl/>
              <w:spacing w:line="360" w:lineRule="exact"/>
              <w:rPr>
                <w:sz w:val="24"/>
                <w:szCs w:val="24"/>
              </w:rPr>
            </w:pPr>
          </w:p>
          <w:p w:rsidR="0077273B" w:rsidRDefault="0077273B" w:rsidP="00CB2E01">
            <w:pPr>
              <w:widowControl/>
              <w:spacing w:line="360" w:lineRule="exact"/>
              <w:rPr>
                <w:sz w:val="24"/>
                <w:szCs w:val="24"/>
              </w:rPr>
            </w:pPr>
          </w:p>
          <w:p w:rsidR="0077273B" w:rsidRDefault="0077273B" w:rsidP="00CB2E01">
            <w:pPr>
              <w:widowControl/>
              <w:spacing w:line="360" w:lineRule="exact"/>
              <w:rPr>
                <w:sz w:val="24"/>
                <w:szCs w:val="24"/>
              </w:rPr>
            </w:pPr>
          </w:p>
          <w:p w:rsidR="0077273B" w:rsidRPr="0077273B" w:rsidRDefault="0077273B" w:rsidP="00CB2E01">
            <w:pPr>
              <w:widowControl/>
              <w:spacing w:line="360" w:lineRule="exact"/>
              <w:rPr>
                <w:sz w:val="24"/>
                <w:szCs w:val="24"/>
              </w:rPr>
            </w:pPr>
            <w:r w:rsidRPr="0077273B">
              <w:rPr>
                <w:sz w:val="24"/>
                <w:szCs w:val="24"/>
              </w:rPr>
              <w:t>0802</w:t>
            </w:r>
          </w:p>
          <w:p w:rsidR="0077273B" w:rsidRDefault="0077273B" w:rsidP="00CB2E01">
            <w:pPr>
              <w:widowControl/>
              <w:spacing w:line="360" w:lineRule="exact"/>
              <w:rPr>
                <w:sz w:val="24"/>
                <w:szCs w:val="24"/>
              </w:rPr>
            </w:pPr>
            <w:r w:rsidRPr="0077273B">
              <w:rPr>
                <w:sz w:val="24"/>
                <w:szCs w:val="24"/>
              </w:rPr>
              <w:t>Mechanical Engineering</w:t>
            </w:r>
          </w:p>
        </w:tc>
        <w:tc>
          <w:tcPr>
            <w:tcW w:w="5103" w:type="dxa"/>
          </w:tcPr>
          <w:p w:rsidR="0077273B" w:rsidRPr="0077273B" w:rsidRDefault="0077273B" w:rsidP="00CB2E01">
            <w:pPr>
              <w:widowControl/>
              <w:spacing w:line="360" w:lineRule="exact"/>
              <w:ind w:rightChars="-51" w:right="-107"/>
              <w:rPr>
                <w:sz w:val="24"/>
                <w:szCs w:val="24"/>
              </w:rPr>
            </w:pPr>
            <w:r w:rsidRPr="0077273B">
              <w:rPr>
                <w:sz w:val="24"/>
                <w:szCs w:val="24"/>
              </w:rPr>
              <w:lastRenderedPageBreak/>
              <w:t xml:space="preserve">1. Precision and Ultra-Precision Processing </w:t>
            </w:r>
            <w:r w:rsidRPr="0077273B">
              <w:rPr>
                <w:sz w:val="24"/>
                <w:szCs w:val="24"/>
              </w:rPr>
              <w:lastRenderedPageBreak/>
              <w:t>Technology</w:t>
            </w:r>
          </w:p>
          <w:p w:rsidR="0077273B" w:rsidRPr="0077273B" w:rsidRDefault="0077273B" w:rsidP="00CB2E01">
            <w:pPr>
              <w:widowControl/>
              <w:spacing w:line="360" w:lineRule="exact"/>
              <w:ind w:rightChars="-51" w:right="-107"/>
              <w:rPr>
                <w:sz w:val="24"/>
                <w:szCs w:val="24"/>
              </w:rPr>
            </w:pPr>
            <w:r w:rsidRPr="0077273B">
              <w:rPr>
                <w:sz w:val="24"/>
                <w:szCs w:val="24"/>
              </w:rPr>
              <w:t>2. Micro-Nano Manufacturing Techniques</w:t>
            </w:r>
          </w:p>
          <w:p w:rsidR="0077273B" w:rsidRPr="0077273B" w:rsidRDefault="0077273B" w:rsidP="00CB2E01">
            <w:pPr>
              <w:widowControl/>
              <w:spacing w:line="360" w:lineRule="exact"/>
              <w:ind w:rightChars="-51" w:right="-107"/>
              <w:rPr>
                <w:sz w:val="24"/>
                <w:szCs w:val="24"/>
              </w:rPr>
            </w:pPr>
            <w:r w:rsidRPr="0077273B">
              <w:rPr>
                <w:sz w:val="24"/>
                <w:szCs w:val="24"/>
              </w:rPr>
              <w:t>3. Special Processing and Special Material Processing Technology</w:t>
            </w:r>
          </w:p>
          <w:p w:rsidR="0077273B" w:rsidRPr="0077273B" w:rsidRDefault="0077273B" w:rsidP="00CB2E01">
            <w:pPr>
              <w:widowControl/>
              <w:spacing w:line="360" w:lineRule="exact"/>
              <w:ind w:rightChars="-51" w:right="-107"/>
              <w:rPr>
                <w:sz w:val="24"/>
                <w:szCs w:val="24"/>
              </w:rPr>
            </w:pPr>
            <w:r w:rsidRPr="0077273B">
              <w:rPr>
                <w:sz w:val="24"/>
                <w:szCs w:val="24"/>
              </w:rPr>
              <w:t>4. Modern Design Theory and Method</w:t>
            </w:r>
          </w:p>
          <w:p w:rsidR="0077273B" w:rsidRPr="0077273B" w:rsidRDefault="0077273B" w:rsidP="00CB2E01">
            <w:pPr>
              <w:widowControl/>
              <w:spacing w:line="360" w:lineRule="exact"/>
              <w:ind w:rightChars="-51" w:right="-107"/>
              <w:rPr>
                <w:sz w:val="24"/>
                <w:szCs w:val="24"/>
              </w:rPr>
            </w:pPr>
            <w:r w:rsidRPr="0077273B">
              <w:rPr>
                <w:sz w:val="24"/>
                <w:szCs w:val="24"/>
              </w:rPr>
              <w:t>5. Digital Design and Manufacturing Technology</w:t>
            </w:r>
          </w:p>
          <w:p w:rsidR="0077273B" w:rsidRPr="0077273B" w:rsidRDefault="0077273B" w:rsidP="00CB2E01">
            <w:pPr>
              <w:widowControl/>
              <w:spacing w:line="360" w:lineRule="exact"/>
              <w:ind w:rightChars="-51" w:right="-107"/>
              <w:rPr>
                <w:sz w:val="24"/>
                <w:szCs w:val="24"/>
              </w:rPr>
            </w:pPr>
            <w:r w:rsidRPr="0077273B">
              <w:rPr>
                <w:sz w:val="24"/>
                <w:szCs w:val="24"/>
              </w:rPr>
              <w:t>6. Mechanical and Electrical System Control and Automation</w:t>
            </w:r>
          </w:p>
          <w:p w:rsidR="0077273B" w:rsidRPr="0077273B" w:rsidRDefault="0077273B" w:rsidP="00CB2E01">
            <w:pPr>
              <w:widowControl/>
              <w:spacing w:line="360" w:lineRule="exact"/>
              <w:ind w:rightChars="-51" w:right="-107"/>
              <w:rPr>
                <w:sz w:val="24"/>
                <w:szCs w:val="24"/>
              </w:rPr>
            </w:pPr>
            <w:r w:rsidRPr="0077273B">
              <w:rPr>
                <w:sz w:val="24"/>
                <w:szCs w:val="24"/>
              </w:rPr>
              <w:t>7. Modern Sensor and Testing Technology</w:t>
            </w:r>
          </w:p>
          <w:p w:rsidR="0077273B" w:rsidRPr="0077273B" w:rsidRDefault="0077273B" w:rsidP="00CB2E01">
            <w:pPr>
              <w:widowControl/>
              <w:spacing w:line="360" w:lineRule="exact"/>
              <w:ind w:rightChars="-51" w:right="-107"/>
              <w:rPr>
                <w:sz w:val="24"/>
                <w:szCs w:val="24"/>
              </w:rPr>
            </w:pPr>
            <w:r w:rsidRPr="0077273B">
              <w:rPr>
                <w:sz w:val="24"/>
                <w:szCs w:val="24"/>
              </w:rPr>
              <w:t>8. Fluid Flow Control and Automation</w:t>
            </w:r>
          </w:p>
          <w:p w:rsidR="0077273B" w:rsidRPr="0077273B" w:rsidRDefault="0077273B" w:rsidP="00CB2E01">
            <w:pPr>
              <w:widowControl/>
              <w:spacing w:line="360" w:lineRule="exact"/>
              <w:ind w:rightChars="-51" w:right="-107"/>
              <w:rPr>
                <w:sz w:val="24"/>
                <w:szCs w:val="24"/>
              </w:rPr>
            </w:pPr>
            <w:r w:rsidRPr="0077273B">
              <w:rPr>
                <w:sz w:val="24"/>
                <w:szCs w:val="24"/>
              </w:rPr>
              <w:t>9. Robot Technology and System</w:t>
            </w:r>
          </w:p>
          <w:p w:rsidR="0077273B" w:rsidRPr="0077273B" w:rsidRDefault="0077273B" w:rsidP="00CB2E01">
            <w:pPr>
              <w:widowControl/>
              <w:spacing w:line="360" w:lineRule="exact"/>
              <w:ind w:rightChars="-51" w:right="-107"/>
              <w:rPr>
                <w:sz w:val="24"/>
                <w:szCs w:val="24"/>
              </w:rPr>
            </w:pPr>
            <w:r w:rsidRPr="0077273B">
              <w:rPr>
                <w:sz w:val="24"/>
                <w:szCs w:val="24"/>
              </w:rPr>
              <w:t>10. Special Transmission Intelligent Design and Control</w:t>
            </w:r>
          </w:p>
          <w:p w:rsidR="0077273B" w:rsidRPr="0077273B" w:rsidRDefault="0077273B" w:rsidP="00CB2E01">
            <w:pPr>
              <w:widowControl/>
              <w:spacing w:line="360" w:lineRule="exact"/>
              <w:ind w:rightChars="-51" w:right="-107"/>
              <w:rPr>
                <w:sz w:val="24"/>
                <w:szCs w:val="24"/>
              </w:rPr>
            </w:pPr>
            <w:r w:rsidRPr="0077273B">
              <w:rPr>
                <w:sz w:val="24"/>
                <w:szCs w:val="24"/>
              </w:rPr>
              <w:t>11. Tribology Basic Theory and Application Technology</w:t>
            </w:r>
          </w:p>
          <w:p w:rsidR="0077273B" w:rsidRPr="0077273B" w:rsidRDefault="0077273B" w:rsidP="00CB2E01">
            <w:pPr>
              <w:widowControl/>
              <w:spacing w:line="360" w:lineRule="exact"/>
              <w:ind w:rightChars="-51" w:right="-107"/>
              <w:rPr>
                <w:sz w:val="24"/>
                <w:szCs w:val="24"/>
              </w:rPr>
            </w:pPr>
            <w:r w:rsidRPr="0077273B">
              <w:rPr>
                <w:sz w:val="24"/>
                <w:szCs w:val="24"/>
              </w:rPr>
              <w:t>12. Engineering Structure Design and Analysis</w:t>
            </w:r>
          </w:p>
          <w:p w:rsidR="0077273B" w:rsidRPr="0077273B" w:rsidRDefault="0077273B" w:rsidP="00CB2E01">
            <w:pPr>
              <w:widowControl/>
              <w:spacing w:line="360" w:lineRule="exact"/>
              <w:ind w:rightChars="-51" w:right="-107"/>
              <w:rPr>
                <w:sz w:val="24"/>
                <w:szCs w:val="24"/>
              </w:rPr>
            </w:pPr>
            <w:r w:rsidRPr="0077273B">
              <w:rPr>
                <w:sz w:val="24"/>
                <w:szCs w:val="24"/>
              </w:rPr>
              <w:t>13. Vibration and Noise Control</w:t>
            </w:r>
          </w:p>
          <w:p w:rsidR="0077273B" w:rsidRPr="0077273B" w:rsidRDefault="0077273B" w:rsidP="00CB2E01">
            <w:pPr>
              <w:widowControl/>
              <w:spacing w:line="360" w:lineRule="exact"/>
              <w:ind w:rightChars="-51" w:right="-107"/>
              <w:rPr>
                <w:sz w:val="24"/>
                <w:szCs w:val="24"/>
              </w:rPr>
            </w:pPr>
            <w:r w:rsidRPr="0077273B">
              <w:rPr>
                <w:sz w:val="24"/>
                <w:szCs w:val="24"/>
              </w:rPr>
              <w:t>14. Biomechanical Engineering</w:t>
            </w:r>
          </w:p>
          <w:p w:rsidR="0077273B" w:rsidRPr="0077273B" w:rsidRDefault="0077273B" w:rsidP="00CB2E01">
            <w:pPr>
              <w:widowControl/>
              <w:spacing w:line="360" w:lineRule="exact"/>
              <w:ind w:rightChars="-51" w:right="-107"/>
              <w:rPr>
                <w:sz w:val="24"/>
                <w:szCs w:val="24"/>
              </w:rPr>
            </w:pPr>
            <w:r w:rsidRPr="0077273B">
              <w:rPr>
                <w:sz w:val="24"/>
                <w:szCs w:val="24"/>
              </w:rPr>
              <w:t>15. Production System Automation Technology</w:t>
            </w:r>
          </w:p>
          <w:p w:rsidR="0077273B" w:rsidRPr="0077273B" w:rsidRDefault="0077273B" w:rsidP="00CB2E01">
            <w:pPr>
              <w:widowControl/>
              <w:spacing w:line="360" w:lineRule="exact"/>
              <w:ind w:rightChars="-51" w:right="-107"/>
              <w:rPr>
                <w:sz w:val="24"/>
                <w:szCs w:val="24"/>
              </w:rPr>
            </w:pPr>
            <w:r w:rsidRPr="0077273B">
              <w:rPr>
                <w:sz w:val="24"/>
                <w:szCs w:val="24"/>
              </w:rPr>
              <w:t>16. Manufacturing System Engineering Management</w:t>
            </w:r>
          </w:p>
          <w:p w:rsidR="0077273B" w:rsidRPr="0077273B" w:rsidRDefault="0077273B" w:rsidP="00CB2E01">
            <w:pPr>
              <w:widowControl/>
              <w:spacing w:line="360" w:lineRule="exact"/>
              <w:ind w:rightChars="-51" w:right="-107"/>
              <w:rPr>
                <w:sz w:val="24"/>
                <w:szCs w:val="24"/>
              </w:rPr>
            </w:pPr>
            <w:r w:rsidRPr="0077273B">
              <w:rPr>
                <w:sz w:val="24"/>
                <w:szCs w:val="24"/>
              </w:rPr>
              <w:t>17. Vehicle Dynamics and Control</w:t>
            </w:r>
          </w:p>
          <w:p w:rsidR="0077273B" w:rsidRPr="0077273B" w:rsidRDefault="0077273B" w:rsidP="00CB2E01">
            <w:pPr>
              <w:widowControl/>
              <w:spacing w:line="360" w:lineRule="exact"/>
              <w:ind w:rightChars="-51" w:right="-107"/>
              <w:rPr>
                <w:sz w:val="24"/>
                <w:szCs w:val="24"/>
              </w:rPr>
            </w:pPr>
            <w:r w:rsidRPr="0077273B">
              <w:rPr>
                <w:sz w:val="24"/>
                <w:szCs w:val="24"/>
              </w:rPr>
              <w:t>18. Vehicles Advanced Manufacturing Technology</w:t>
            </w:r>
          </w:p>
          <w:p w:rsidR="0077273B" w:rsidRPr="0077273B" w:rsidRDefault="0077273B" w:rsidP="00CB2E01">
            <w:pPr>
              <w:widowControl/>
              <w:spacing w:line="360" w:lineRule="exact"/>
              <w:ind w:rightChars="-51" w:right="-107"/>
              <w:rPr>
                <w:sz w:val="24"/>
                <w:szCs w:val="24"/>
              </w:rPr>
            </w:pPr>
            <w:r w:rsidRPr="0077273B">
              <w:rPr>
                <w:sz w:val="24"/>
                <w:szCs w:val="24"/>
              </w:rPr>
              <w:t>19. Modern Design Theory and Method Of Vehicle</w:t>
            </w:r>
          </w:p>
          <w:p w:rsidR="0077273B" w:rsidRPr="00883993" w:rsidRDefault="0077273B" w:rsidP="00CB2E01">
            <w:pPr>
              <w:widowControl/>
              <w:spacing w:line="360" w:lineRule="exact"/>
              <w:ind w:rightChars="-51" w:right="-107"/>
              <w:rPr>
                <w:sz w:val="24"/>
                <w:szCs w:val="24"/>
              </w:rPr>
            </w:pPr>
            <w:r w:rsidRPr="0077273B">
              <w:rPr>
                <w:sz w:val="24"/>
                <w:szCs w:val="24"/>
              </w:rPr>
              <w:t>20. Vehicle Electronics and Control</w:t>
            </w:r>
          </w:p>
        </w:tc>
      </w:tr>
    </w:tbl>
    <w:p w:rsidR="00673B08" w:rsidRDefault="00673B08" w:rsidP="00CB2E01">
      <w:pPr>
        <w:spacing w:line="360" w:lineRule="auto"/>
        <w:rPr>
          <w:b/>
          <w:sz w:val="28"/>
          <w:szCs w:val="28"/>
        </w:rPr>
      </w:pPr>
      <w:r>
        <w:rPr>
          <w:rFonts w:hint="eastAsia"/>
          <w:b/>
          <w:sz w:val="28"/>
          <w:szCs w:val="28"/>
        </w:rPr>
        <w:lastRenderedPageBreak/>
        <w:t>Introduction to the School of Astronautics</w:t>
      </w:r>
    </w:p>
    <w:p w:rsidR="00673B08" w:rsidRPr="00673B08" w:rsidRDefault="00673B08" w:rsidP="00CB2E01">
      <w:pPr>
        <w:spacing w:line="360" w:lineRule="auto"/>
        <w:rPr>
          <w:sz w:val="24"/>
          <w:szCs w:val="24"/>
        </w:rPr>
      </w:pPr>
      <w:r w:rsidRPr="00673B08">
        <w:rPr>
          <w:sz w:val="24"/>
          <w:szCs w:val="24"/>
        </w:rPr>
        <w:t xml:space="preserve">The School of Astronautics, approved by the Ministry of Space Industry in June 1987, was founded by the merger of the Department of Control Engineering, the Department of Radio Engineering, the Department of Engineering Mechanics and Flight Vehicle System Designing Office. It is China’s first higher education institute which mainly focused on the education of specialists and research in the field of astronautics. The school is also the only affiliate of International Space University in Asia. </w:t>
      </w:r>
    </w:p>
    <w:p w:rsidR="00673B08" w:rsidRPr="00673B08" w:rsidRDefault="00673B08" w:rsidP="00CB2E01">
      <w:pPr>
        <w:spacing w:line="360" w:lineRule="auto"/>
        <w:rPr>
          <w:sz w:val="24"/>
          <w:szCs w:val="24"/>
        </w:rPr>
      </w:pPr>
      <w:r w:rsidRPr="00673B08">
        <w:rPr>
          <w:sz w:val="24"/>
          <w:szCs w:val="24"/>
        </w:rPr>
        <w:t xml:space="preserve">In the early 1990’s, both laser and optical engineering specialties were incorporated </w:t>
      </w:r>
      <w:r w:rsidRPr="00673B08">
        <w:rPr>
          <w:sz w:val="24"/>
          <w:szCs w:val="24"/>
        </w:rPr>
        <w:lastRenderedPageBreak/>
        <w:t>into the school. Through the support of the Ministry of Space Industry as well as the assistance from China Academy of Space Technology (CAST), the school established the earliest specialties on satellite and spacecraft environmental engineering in China. In 2009, the former Department of Radio Engineering independently formed its own school. The school presently oversees 12 departments and research centers offering 10 astronautic-related undergraduate majors spanning 6 primary disciplines and 15 subordinate disciplines. As the most competitive School of Astronautics in China, we offer outstanding opportunities to cultivate talent and conduct innovative and leading-edge scientific research. Through its strong leadership, specialty knowledge and experience, as well as focus on development, the School of Astronautics is internationally recognized as a driving force for innovation in the astronautics field and quickly becoming a world-class research institute.</w:t>
      </w:r>
    </w:p>
    <w:p w:rsidR="00283BD7" w:rsidRPr="00283BD7" w:rsidRDefault="00283BD7" w:rsidP="00CB2E01">
      <w:pPr>
        <w:widowControl/>
        <w:spacing w:line="360" w:lineRule="auto"/>
        <w:rPr>
          <w:sz w:val="24"/>
          <w:szCs w:val="24"/>
        </w:rPr>
      </w:pPr>
      <w:r w:rsidRPr="00283BD7">
        <w:rPr>
          <w:sz w:val="24"/>
          <w:szCs w:val="24"/>
        </w:rPr>
        <w:t>Under the efforts made by generations of scholars, the school has gradually built up a profound academic foundation and developed a qualified group of distinguished scholars and well-known specialists. The paragon for the intellectuals today, Ma Zuguang has been praised as the top representative of the educators i</w:t>
      </w:r>
      <w:r w:rsidR="00815071">
        <w:rPr>
          <w:sz w:val="24"/>
          <w:szCs w:val="24"/>
        </w:rPr>
        <w:t>n HIT. At present, there are 1</w:t>
      </w:r>
      <w:r w:rsidR="00815071">
        <w:rPr>
          <w:rFonts w:hint="eastAsia"/>
          <w:sz w:val="24"/>
          <w:szCs w:val="24"/>
        </w:rPr>
        <w:t>40</w:t>
      </w:r>
      <w:r w:rsidRPr="00283BD7">
        <w:rPr>
          <w:sz w:val="24"/>
          <w:szCs w:val="24"/>
        </w:rPr>
        <w:t xml:space="preserve"> professors among </w:t>
      </w:r>
      <w:r w:rsidR="00815071">
        <w:rPr>
          <w:rFonts w:hint="eastAsia"/>
          <w:sz w:val="24"/>
          <w:szCs w:val="24"/>
        </w:rPr>
        <w:t>400</w:t>
      </w:r>
      <w:r w:rsidRPr="00283BD7">
        <w:rPr>
          <w:sz w:val="24"/>
          <w:szCs w:val="24"/>
        </w:rPr>
        <w:t xml:space="preserve"> staff members, including:</w:t>
      </w:r>
    </w:p>
    <w:p w:rsidR="00283BD7" w:rsidRPr="00283BD7" w:rsidRDefault="00EB25BF" w:rsidP="00CB2E01">
      <w:pPr>
        <w:widowControl/>
        <w:spacing w:line="360" w:lineRule="auto"/>
        <w:rPr>
          <w:sz w:val="24"/>
          <w:szCs w:val="24"/>
        </w:rPr>
      </w:pPr>
      <w:r>
        <w:rPr>
          <w:rFonts w:hint="eastAsia"/>
          <w:sz w:val="24"/>
          <w:szCs w:val="24"/>
        </w:rPr>
        <w:t>7</w:t>
      </w:r>
      <w:r w:rsidR="00283BD7" w:rsidRPr="00283BD7">
        <w:rPr>
          <w:sz w:val="24"/>
          <w:szCs w:val="24"/>
        </w:rPr>
        <w:t xml:space="preserve"> academicians of Chinese Aca</w:t>
      </w:r>
      <w:r>
        <w:rPr>
          <w:sz w:val="24"/>
          <w:szCs w:val="24"/>
        </w:rPr>
        <w:t>demy of Engineering / Sciences</w:t>
      </w:r>
      <w:r>
        <w:rPr>
          <w:sz w:val="24"/>
          <w:szCs w:val="24"/>
        </w:rPr>
        <w:br/>
      </w:r>
      <w:r>
        <w:rPr>
          <w:rFonts w:hint="eastAsia"/>
          <w:sz w:val="24"/>
          <w:szCs w:val="24"/>
        </w:rPr>
        <w:t>13</w:t>
      </w:r>
      <w:r w:rsidR="00283BD7" w:rsidRPr="00283BD7">
        <w:rPr>
          <w:sz w:val="24"/>
          <w:szCs w:val="24"/>
        </w:rPr>
        <w:t xml:space="preserve"> Cheung Kong Scholar professors </w:t>
      </w:r>
      <w:r w:rsidR="00283BD7" w:rsidRPr="00283BD7">
        <w:rPr>
          <w:sz w:val="24"/>
          <w:szCs w:val="24"/>
        </w:rPr>
        <w:br/>
      </w:r>
      <w:r>
        <w:rPr>
          <w:rFonts w:hint="eastAsia"/>
          <w:sz w:val="24"/>
          <w:szCs w:val="24"/>
        </w:rPr>
        <w:t>4</w:t>
      </w:r>
      <w:r>
        <w:rPr>
          <w:sz w:val="24"/>
          <w:szCs w:val="24"/>
        </w:rPr>
        <w:t xml:space="preserve"> Visiting professors </w:t>
      </w:r>
      <w:r>
        <w:rPr>
          <w:sz w:val="24"/>
          <w:szCs w:val="24"/>
        </w:rPr>
        <w:br/>
      </w:r>
      <w:r>
        <w:rPr>
          <w:rFonts w:hint="eastAsia"/>
          <w:sz w:val="24"/>
          <w:szCs w:val="24"/>
        </w:rPr>
        <w:t>9</w:t>
      </w:r>
      <w:r w:rsidR="00283BD7" w:rsidRPr="00283BD7">
        <w:rPr>
          <w:sz w:val="24"/>
          <w:szCs w:val="24"/>
        </w:rPr>
        <w:t xml:space="preserve"> winners of the National Outstanding Youth Foundation</w:t>
      </w:r>
      <w:r>
        <w:rPr>
          <w:rFonts w:hint="eastAsia"/>
          <w:sz w:val="24"/>
          <w:szCs w:val="24"/>
        </w:rPr>
        <w:t>(including foreign nationality)</w:t>
      </w:r>
      <w:r w:rsidR="00283BD7" w:rsidRPr="00283BD7">
        <w:rPr>
          <w:sz w:val="24"/>
          <w:szCs w:val="24"/>
        </w:rPr>
        <w:t xml:space="preserve"> </w:t>
      </w:r>
      <w:r w:rsidR="00283BD7" w:rsidRPr="00283BD7">
        <w:rPr>
          <w:sz w:val="24"/>
          <w:szCs w:val="24"/>
        </w:rPr>
        <w:br/>
        <w:t xml:space="preserve">2 national famous teachers </w:t>
      </w:r>
      <w:r>
        <w:rPr>
          <w:sz w:val="24"/>
          <w:szCs w:val="24"/>
        </w:rPr>
        <w:br/>
      </w:r>
      <w:r>
        <w:rPr>
          <w:rFonts w:hint="eastAsia"/>
          <w:sz w:val="24"/>
          <w:szCs w:val="24"/>
        </w:rPr>
        <w:t>2</w:t>
      </w:r>
      <w:r w:rsidR="00283BD7" w:rsidRPr="00283BD7">
        <w:rPr>
          <w:sz w:val="24"/>
          <w:szCs w:val="24"/>
        </w:rPr>
        <w:t xml:space="preserve"> innovation group of the Chinese Natio</w:t>
      </w:r>
      <w:r>
        <w:rPr>
          <w:sz w:val="24"/>
          <w:szCs w:val="24"/>
        </w:rPr>
        <w:t>nal Natural Science Foundation</w:t>
      </w:r>
      <w:r>
        <w:rPr>
          <w:sz w:val="24"/>
          <w:szCs w:val="24"/>
        </w:rPr>
        <w:br/>
      </w:r>
      <w:r>
        <w:rPr>
          <w:rFonts w:hint="eastAsia"/>
          <w:sz w:val="24"/>
          <w:szCs w:val="24"/>
        </w:rPr>
        <w:t>4</w:t>
      </w:r>
      <w:r w:rsidR="00283BD7" w:rsidRPr="00283BD7">
        <w:rPr>
          <w:sz w:val="24"/>
          <w:szCs w:val="24"/>
        </w:rPr>
        <w:t xml:space="preserve"> innovation groups of the Ministry of Education </w:t>
      </w:r>
      <w:r w:rsidR="00283BD7" w:rsidRPr="00283BD7">
        <w:rPr>
          <w:sz w:val="24"/>
          <w:szCs w:val="24"/>
        </w:rPr>
        <w:br/>
        <w:t>3 innovation groups of national</w:t>
      </w:r>
      <w:r>
        <w:rPr>
          <w:sz w:val="24"/>
          <w:szCs w:val="24"/>
        </w:rPr>
        <w:t xml:space="preserve"> defense science and technology</w:t>
      </w:r>
      <w:r w:rsidR="00283BD7" w:rsidRPr="00283BD7">
        <w:rPr>
          <w:sz w:val="24"/>
          <w:szCs w:val="24"/>
        </w:rPr>
        <w:br/>
        <w:t>In summary, the School of Astronautics ranks high both in education and research.</w:t>
      </w:r>
    </w:p>
    <w:p w:rsidR="00673B08" w:rsidRPr="00283BD7" w:rsidRDefault="00B32E02" w:rsidP="00CB2E01">
      <w:pPr>
        <w:spacing w:line="360" w:lineRule="auto"/>
        <w:rPr>
          <w:sz w:val="24"/>
          <w:szCs w:val="24"/>
        </w:rPr>
      </w:pPr>
      <w:r w:rsidRPr="00B32E02">
        <w:rPr>
          <w:sz w:val="24"/>
          <w:szCs w:val="24"/>
        </w:rPr>
        <w:t xml:space="preserve">The school has established a close relationship with research institutes in both China Aerospace Science and Technology Corporation and China Aerospace Science and Industry Corporation. Through cooperation with these institutes, the school has established the first Astronautics major in China, set up Internship Base for students, </w:t>
      </w:r>
      <w:r w:rsidRPr="00B32E02">
        <w:rPr>
          <w:sz w:val="24"/>
          <w:szCs w:val="24"/>
        </w:rPr>
        <w:lastRenderedPageBreak/>
        <w:t>and invited several specialists as visiting professors, including the chief designer of Chinese Lunar Orbitting Detection Project Sun Jiadong, and the chief designer of Chinese Manned Spacefl</w:t>
      </w:r>
      <w:r>
        <w:rPr>
          <w:sz w:val="24"/>
          <w:szCs w:val="24"/>
        </w:rPr>
        <w:t>ight Project Wang Yongzhi.</w:t>
      </w:r>
      <w:r>
        <w:rPr>
          <w:sz w:val="24"/>
          <w:szCs w:val="24"/>
        </w:rPr>
        <w:br/>
      </w:r>
      <w:r w:rsidRPr="00B32E02">
        <w:rPr>
          <w:sz w:val="24"/>
          <w:szCs w:val="24"/>
        </w:rPr>
        <w:t>Additionally, our school’s close collaboration with PLA General Armament Department and the Second Artillery Force has greatly contributed to the construction of national defense.</w:t>
      </w:r>
    </w:p>
    <w:p w:rsidR="00414F64" w:rsidRDefault="00B32E02" w:rsidP="00CB2E01">
      <w:pPr>
        <w:widowControl/>
        <w:spacing w:line="360" w:lineRule="auto"/>
        <w:rPr>
          <w:sz w:val="24"/>
          <w:szCs w:val="24"/>
        </w:rPr>
      </w:pPr>
      <w:r w:rsidRPr="00B32E02">
        <w:rPr>
          <w:sz w:val="24"/>
          <w:szCs w:val="24"/>
        </w:rPr>
        <w:t>The school actively undertakes international exchange through communicating and cooperating with related departments in more than 20 universities worldwide. The school has also invited 5 long- term overseas visiting specialists, and 17 overseas honorary specialists to share knowledge with students. In the past 3 years, the school has held about 10 international academic conferences, and has invited nearly 100 foreign specialists to give lectures. Additionally, nearly 100 HIT teachers have attended overseas international academic conferences, and more than 40 excellent young teachers have taken further studies at universities around the globe.</w:t>
      </w:r>
    </w:p>
    <w:p w:rsidR="00722C2A" w:rsidRDefault="00722C2A" w:rsidP="00CB2E01">
      <w:pPr>
        <w:spacing w:line="360" w:lineRule="auto"/>
        <w:rPr>
          <w:sz w:val="24"/>
          <w:szCs w:val="24"/>
        </w:rPr>
      </w:pPr>
      <w:r w:rsidRPr="00722C2A">
        <w:rPr>
          <w:noProof/>
          <w:sz w:val="24"/>
          <w:szCs w:val="24"/>
          <w:lang w:eastAsia="en-US"/>
        </w:rPr>
        <w:drawing>
          <wp:inline distT="0" distB="0" distL="0" distR="0">
            <wp:extent cx="5267325" cy="2762250"/>
            <wp:effectExtent l="0" t="0" r="9525" b="0"/>
            <wp:docPr id="7" name="图片 7" descr="C:\Users\ZhaoLin\AppData\Local\Temp\15743022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aoLin\AppData\Local\Temp\1574302275(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7325" cy="2762250"/>
                    </a:xfrm>
                    <a:prstGeom prst="rect">
                      <a:avLst/>
                    </a:prstGeom>
                    <a:noFill/>
                    <a:ln>
                      <a:noFill/>
                    </a:ln>
                  </pic:spPr>
                </pic:pic>
              </a:graphicData>
            </a:graphic>
          </wp:inline>
        </w:drawing>
      </w:r>
    </w:p>
    <w:p w:rsidR="00FC54E5" w:rsidRDefault="00FC54E5" w:rsidP="00CB2E01">
      <w:pPr>
        <w:spacing w:line="360" w:lineRule="auto"/>
        <w:rPr>
          <w:b/>
          <w:sz w:val="28"/>
          <w:szCs w:val="28"/>
        </w:rPr>
      </w:pPr>
      <w:r>
        <w:rPr>
          <w:rFonts w:hint="eastAsia"/>
          <w:b/>
          <w:sz w:val="28"/>
          <w:szCs w:val="28"/>
        </w:rPr>
        <w:t xml:space="preserve">Introduction to the School of </w:t>
      </w:r>
      <w:r w:rsidRPr="00FC54E5">
        <w:rPr>
          <w:rFonts w:hint="eastAsia"/>
          <w:b/>
          <w:sz w:val="28"/>
          <w:szCs w:val="28"/>
        </w:rPr>
        <w:t>Mecha</w:t>
      </w:r>
      <w:r w:rsidR="009B26C6">
        <w:rPr>
          <w:rFonts w:hint="eastAsia"/>
          <w:b/>
          <w:sz w:val="28"/>
          <w:szCs w:val="28"/>
        </w:rPr>
        <w:t>tronics</w:t>
      </w:r>
      <w:r w:rsidRPr="00FC54E5">
        <w:rPr>
          <w:rFonts w:hint="eastAsia"/>
          <w:b/>
          <w:sz w:val="28"/>
          <w:szCs w:val="28"/>
        </w:rPr>
        <w:t xml:space="preserve"> Engineering</w:t>
      </w:r>
    </w:p>
    <w:p w:rsidR="00FC54E5" w:rsidRDefault="00FC54E5" w:rsidP="00CB2E01">
      <w:pPr>
        <w:widowControl/>
        <w:spacing w:after="120" w:line="360" w:lineRule="auto"/>
        <w:rPr>
          <w:sz w:val="24"/>
          <w:szCs w:val="24"/>
        </w:rPr>
      </w:pPr>
      <w:r w:rsidRPr="00FC54E5">
        <w:rPr>
          <w:sz w:val="24"/>
          <w:szCs w:val="24"/>
        </w:rPr>
        <w:t xml:space="preserve">Mechanical Engineering is one of the oldest disciplines, which was built up at the beginning of HIT in 1920, and is also one of the first established related disciplines in China. After decades of development, the School of Mechatronics Engineering currently comprises 15 departments and research centers. The discipline of Mechanical Engineering ranked No. 2 in 2002 and No. 4 in 2006 respectively at the </w:t>
      </w:r>
      <w:r w:rsidRPr="00FC54E5">
        <w:rPr>
          <w:sz w:val="24"/>
          <w:szCs w:val="24"/>
        </w:rPr>
        <w:lastRenderedPageBreak/>
        <w:t>academic assessment of the Ministry of Education, and was approved as the national key discipline in 2007.</w:t>
      </w:r>
    </w:p>
    <w:p w:rsidR="00FC54E5" w:rsidRDefault="00FC54E5" w:rsidP="00CB2E01">
      <w:pPr>
        <w:widowControl/>
        <w:spacing w:after="120" w:line="360" w:lineRule="auto"/>
        <w:rPr>
          <w:sz w:val="24"/>
          <w:szCs w:val="24"/>
        </w:rPr>
      </w:pPr>
      <w:r w:rsidRPr="00FC54E5">
        <w:rPr>
          <w:sz w:val="24"/>
          <w:szCs w:val="24"/>
        </w:rPr>
        <w:t xml:space="preserve">The school is on a clear path to become a world-class school of Mechanical Engineering. </w:t>
      </w:r>
    </w:p>
    <w:p w:rsidR="00FC54E5" w:rsidRPr="00FC54E5" w:rsidRDefault="00FC54E5" w:rsidP="00CB2E01">
      <w:pPr>
        <w:widowControl/>
        <w:spacing w:after="120" w:line="360" w:lineRule="auto"/>
        <w:rPr>
          <w:sz w:val="24"/>
          <w:szCs w:val="24"/>
        </w:rPr>
      </w:pPr>
      <w:r w:rsidRPr="00FC54E5">
        <w:rPr>
          <w:sz w:val="24"/>
          <w:szCs w:val="24"/>
        </w:rPr>
        <w:t>Mechanical Engineering is one of the oldest disciplines, which was built up at the beginning of HIT in 1920</w:t>
      </w:r>
      <w:r w:rsidRPr="00FC54E5">
        <w:rPr>
          <w:sz w:val="24"/>
          <w:szCs w:val="24"/>
        </w:rPr>
        <w:t>，</w:t>
      </w:r>
      <w:r w:rsidRPr="00FC54E5">
        <w:rPr>
          <w:sz w:val="24"/>
          <w:szCs w:val="24"/>
        </w:rPr>
        <w:t xml:space="preserve">and is also one of the first established related disciplines in China. After decades of persistent efforts and development, the </w:t>
      </w:r>
      <w:r w:rsidR="00E00EAA">
        <w:rPr>
          <w:sz w:val="24"/>
          <w:szCs w:val="24"/>
        </w:rPr>
        <w:t>School of Mechatronics Engineering</w:t>
      </w:r>
      <w:r w:rsidRPr="00FC54E5">
        <w:rPr>
          <w:sz w:val="24"/>
          <w:szCs w:val="24"/>
        </w:rPr>
        <w:t xml:space="preserve"> has reached the following scale: it currently comprises 14 departments and research institutes (centers), the Engineering Graphics Section, the Departments of Mechanical Design. Mechatronic Engineering, Fluid Control and Automation, Manufacturing Engineering, Engineering Machinery and Logistics Technology, Industrial Design, Industrial Engineering, Aircraft Manufacturing, as well as the Engineering Training and Metal Technology teaching and research Center, the National Key Lab of Robotics and Systems, the Center for Advanced Production Technology, the Institute of Precision Engineering, and the Institute of Electro-hydraulic Serve Simulation &amp; Test System. </w:t>
      </w:r>
    </w:p>
    <w:p w:rsidR="00FC54E5" w:rsidRPr="00FC54E5" w:rsidRDefault="00FC54E5" w:rsidP="00CB2E01">
      <w:pPr>
        <w:widowControl/>
        <w:spacing w:before="100" w:beforeAutospacing="1" w:after="75" w:line="360" w:lineRule="auto"/>
        <w:rPr>
          <w:sz w:val="24"/>
          <w:szCs w:val="24"/>
        </w:rPr>
      </w:pPr>
      <w:r w:rsidRPr="00FC54E5">
        <w:rPr>
          <w:sz w:val="24"/>
          <w:szCs w:val="24"/>
        </w:rPr>
        <w:t xml:space="preserve">The </w:t>
      </w:r>
      <w:r w:rsidR="00E00EAA">
        <w:rPr>
          <w:sz w:val="24"/>
          <w:szCs w:val="24"/>
        </w:rPr>
        <w:t>School of Mechatronics Engineering</w:t>
      </w:r>
      <w:r w:rsidRPr="00FC54E5">
        <w:rPr>
          <w:sz w:val="24"/>
          <w:szCs w:val="24"/>
        </w:rPr>
        <w:t xml:space="preserve"> cultivates a teaching and research team with reasonable structure, active in academic thinking and excellent comprehensive quality. Until now, the scho</w:t>
      </w:r>
      <w:r w:rsidR="0049310D">
        <w:rPr>
          <w:sz w:val="24"/>
          <w:szCs w:val="24"/>
        </w:rPr>
        <w:t>ol has a faculty of more than 4</w:t>
      </w:r>
      <w:r w:rsidR="0049310D">
        <w:rPr>
          <w:rFonts w:hint="eastAsia"/>
          <w:sz w:val="24"/>
          <w:szCs w:val="24"/>
        </w:rPr>
        <w:t>6</w:t>
      </w:r>
      <w:r w:rsidRPr="00FC54E5">
        <w:rPr>
          <w:sz w:val="24"/>
          <w:szCs w:val="24"/>
        </w:rPr>
        <w:t>0,</w:t>
      </w:r>
      <w:r w:rsidR="0049310D">
        <w:rPr>
          <w:rFonts w:hint="eastAsia"/>
          <w:sz w:val="24"/>
          <w:szCs w:val="24"/>
        </w:rPr>
        <w:t xml:space="preserve"> </w:t>
      </w:r>
      <w:r w:rsidRPr="00FC54E5">
        <w:rPr>
          <w:sz w:val="24"/>
          <w:szCs w:val="24"/>
        </w:rPr>
        <w:t>including 2 academicians of the Chinese Academy of Engi</w:t>
      </w:r>
      <w:r w:rsidR="0049310D">
        <w:rPr>
          <w:sz w:val="24"/>
          <w:szCs w:val="24"/>
        </w:rPr>
        <w:t xml:space="preserve">neering, </w:t>
      </w:r>
      <w:r w:rsidR="0049310D">
        <w:rPr>
          <w:rFonts w:hint="eastAsia"/>
          <w:sz w:val="24"/>
          <w:szCs w:val="24"/>
        </w:rPr>
        <w:t>29</w:t>
      </w:r>
      <w:r w:rsidR="0049310D">
        <w:rPr>
          <w:sz w:val="24"/>
          <w:szCs w:val="24"/>
        </w:rPr>
        <w:t xml:space="preserve"> </w:t>
      </w:r>
      <w:r w:rsidR="00143CC5">
        <w:rPr>
          <w:rFonts w:hint="eastAsia"/>
          <w:sz w:val="24"/>
          <w:szCs w:val="24"/>
        </w:rPr>
        <w:t xml:space="preserve">high-end talents, </w:t>
      </w:r>
      <w:r w:rsidR="00894618">
        <w:rPr>
          <w:rFonts w:hint="eastAsia"/>
          <w:sz w:val="24"/>
          <w:szCs w:val="24"/>
        </w:rPr>
        <w:t>like</w:t>
      </w:r>
      <w:r w:rsidR="00143CC5">
        <w:rPr>
          <w:rFonts w:hint="eastAsia"/>
          <w:sz w:val="24"/>
          <w:szCs w:val="24"/>
        </w:rPr>
        <w:t xml:space="preserve"> </w:t>
      </w:r>
      <w:r w:rsidR="0049310D">
        <w:rPr>
          <w:sz w:val="24"/>
          <w:szCs w:val="24"/>
        </w:rPr>
        <w:t xml:space="preserve">Cheung Kong </w:t>
      </w:r>
      <w:r w:rsidR="0049310D">
        <w:rPr>
          <w:rFonts w:hint="eastAsia"/>
          <w:sz w:val="24"/>
          <w:szCs w:val="24"/>
        </w:rPr>
        <w:t>S</w:t>
      </w:r>
      <w:r w:rsidRPr="00FC54E5">
        <w:rPr>
          <w:sz w:val="24"/>
          <w:szCs w:val="24"/>
        </w:rPr>
        <w:t>cholars</w:t>
      </w:r>
      <w:r w:rsidR="0049310D">
        <w:rPr>
          <w:rFonts w:hint="eastAsia"/>
          <w:sz w:val="24"/>
          <w:szCs w:val="24"/>
        </w:rPr>
        <w:t xml:space="preserve">, Distinguished Young </w:t>
      </w:r>
      <w:r w:rsidR="0049310D">
        <w:rPr>
          <w:sz w:val="24"/>
          <w:szCs w:val="24"/>
        </w:rPr>
        <w:t>Scholars</w:t>
      </w:r>
      <w:r w:rsidR="0049310D">
        <w:rPr>
          <w:rFonts w:hint="eastAsia"/>
          <w:sz w:val="24"/>
          <w:szCs w:val="24"/>
        </w:rPr>
        <w:t xml:space="preserve"> and </w:t>
      </w:r>
      <w:r w:rsidR="00143CC5">
        <w:rPr>
          <w:rFonts w:hint="eastAsia"/>
          <w:sz w:val="24"/>
          <w:szCs w:val="24"/>
        </w:rPr>
        <w:t>New Century Excellent Talents</w:t>
      </w:r>
      <w:r w:rsidRPr="00FC54E5">
        <w:rPr>
          <w:sz w:val="24"/>
          <w:szCs w:val="24"/>
        </w:rPr>
        <w:t>, which is a team with vitality, high efficiency, and innovat</w:t>
      </w:r>
      <w:r w:rsidR="0049310D">
        <w:rPr>
          <w:sz w:val="24"/>
          <w:szCs w:val="24"/>
        </w:rPr>
        <w:t>ion. At present a total of 2,</w:t>
      </w:r>
      <w:r w:rsidR="0049310D">
        <w:rPr>
          <w:rFonts w:hint="eastAsia"/>
          <w:sz w:val="24"/>
          <w:szCs w:val="24"/>
        </w:rPr>
        <w:t>815</w:t>
      </w:r>
      <w:r w:rsidRPr="00FC54E5">
        <w:rPr>
          <w:sz w:val="24"/>
          <w:szCs w:val="24"/>
        </w:rPr>
        <w:t xml:space="preserve"> students are enrolle</w:t>
      </w:r>
      <w:r w:rsidR="0049310D">
        <w:rPr>
          <w:sz w:val="24"/>
          <w:szCs w:val="24"/>
        </w:rPr>
        <w:t>d in the School, including 1</w:t>
      </w:r>
      <w:r w:rsidR="0049310D">
        <w:rPr>
          <w:rFonts w:hint="eastAsia"/>
          <w:sz w:val="24"/>
          <w:szCs w:val="24"/>
        </w:rPr>
        <w:t>,595</w:t>
      </w:r>
      <w:r w:rsidRPr="00FC54E5">
        <w:rPr>
          <w:sz w:val="24"/>
          <w:szCs w:val="24"/>
        </w:rPr>
        <w:t xml:space="preserve"> undergraduates, </w:t>
      </w:r>
      <w:r w:rsidR="0049310D">
        <w:rPr>
          <w:rFonts w:hint="eastAsia"/>
          <w:sz w:val="24"/>
          <w:szCs w:val="24"/>
        </w:rPr>
        <w:t>783</w:t>
      </w:r>
      <w:r w:rsidRPr="00FC54E5">
        <w:rPr>
          <w:sz w:val="24"/>
          <w:szCs w:val="24"/>
        </w:rPr>
        <w:t xml:space="preserve"> masters' students and 4</w:t>
      </w:r>
      <w:r w:rsidR="0049310D">
        <w:rPr>
          <w:rFonts w:hint="eastAsia"/>
          <w:sz w:val="24"/>
          <w:szCs w:val="24"/>
        </w:rPr>
        <w:t>37</w:t>
      </w:r>
      <w:r w:rsidRPr="00FC54E5">
        <w:rPr>
          <w:sz w:val="24"/>
          <w:szCs w:val="24"/>
        </w:rPr>
        <w:t xml:space="preserve"> doctoral students.</w:t>
      </w:r>
    </w:p>
    <w:p w:rsidR="00FC54E5" w:rsidRPr="000A7096" w:rsidRDefault="00FC54E5" w:rsidP="00CB2E01">
      <w:pPr>
        <w:widowControl/>
        <w:spacing w:before="100" w:beforeAutospacing="1" w:after="75" w:line="360" w:lineRule="auto"/>
        <w:rPr>
          <w:color w:val="000000" w:themeColor="text1"/>
          <w:sz w:val="24"/>
          <w:szCs w:val="24"/>
        </w:rPr>
      </w:pPr>
      <w:r w:rsidRPr="000A7096">
        <w:rPr>
          <w:color w:val="000000" w:themeColor="text1"/>
          <w:sz w:val="24"/>
          <w:szCs w:val="24"/>
        </w:rPr>
        <w:t xml:space="preserve">The </w:t>
      </w:r>
      <w:r w:rsidR="00E00EAA">
        <w:rPr>
          <w:color w:val="000000" w:themeColor="text1"/>
          <w:sz w:val="24"/>
          <w:szCs w:val="24"/>
        </w:rPr>
        <w:t>S</w:t>
      </w:r>
      <w:r w:rsidR="00E00EAA">
        <w:rPr>
          <w:rFonts w:hint="eastAsia"/>
          <w:color w:val="000000" w:themeColor="text1"/>
          <w:sz w:val="24"/>
          <w:szCs w:val="24"/>
        </w:rPr>
        <w:t>chool of Mechatronics Engineering</w:t>
      </w:r>
      <w:r w:rsidRPr="000A7096">
        <w:rPr>
          <w:color w:val="000000" w:themeColor="text1"/>
          <w:sz w:val="24"/>
          <w:szCs w:val="24"/>
        </w:rPr>
        <w:t xml:space="preserve"> has outstanding achievement in personnel training and scientific research. In personnel training, the school has cultivated a large number of high-level talents with professional dedication and innovation, which is highly recognized by the society. The employment rate of graduates is above 97% </w:t>
      </w:r>
      <w:r w:rsidRPr="000A7096">
        <w:rPr>
          <w:color w:val="000000" w:themeColor="text1"/>
          <w:sz w:val="24"/>
          <w:szCs w:val="24"/>
        </w:rPr>
        <w:lastRenderedPageBreak/>
        <w:t>each year. In scientific research, the school has formed a scientific research system organically integrated with basic research, application pre-research, engineering application and industrial development. In the past 3 years, the school made a number of high-level scientific research achievements. It completed more than 580 research projects, with a total funding of exceeding 10 million.</w:t>
      </w:r>
    </w:p>
    <w:p w:rsidR="00FC54E5" w:rsidRPr="004F1C10" w:rsidRDefault="00FC54E5" w:rsidP="00CB2E01">
      <w:pPr>
        <w:widowControl/>
        <w:spacing w:before="100" w:beforeAutospacing="1" w:after="75" w:line="360" w:lineRule="auto"/>
        <w:rPr>
          <w:color w:val="000000" w:themeColor="text1"/>
          <w:sz w:val="24"/>
          <w:szCs w:val="24"/>
        </w:rPr>
      </w:pPr>
      <w:r w:rsidRPr="000A7096">
        <w:rPr>
          <w:color w:val="000000" w:themeColor="text1"/>
          <w:sz w:val="24"/>
          <w:szCs w:val="24"/>
        </w:rPr>
        <w:t xml:space="preserve">At present, the </w:t>
      </w:r>
      <w:r w:rsidR="00E00EAA">
        <w:rPr>
          <w:color w:val="000000" w:themeColor="text1"/>
          <w:sz w:val="24"/>
          <w:szCs w:val="24"/>
        </w:rPr>
        <w:t>S</w:t>
      </w:r>
      <w:r w:rsidR="00E00EAA">
        <w:rPr>
          <w:rFonts w:hint="eastAsia"/>
          <w:color w:val="000000" w:themeColor="text1"/>
          <w:sz w:val="24"/>
          <w:szCs w:val="24"/>
        </w:rPr>
        <w:t>chool of Mechatronics Engineering</w:t>
      </w:r>
      <w:r w:rsidRPr="000A7096">
        <w:rPr>
          <w:color w:val="000000" w:themeColor="text1"/>
          <w:sz w:val="24"/>
          <w:szCs w:val="24"/>
        </w:rPr>
        <w:t xml:space="preserve"> has established academic links and postgraduate training relations with many other universities and research institutions in the United States, Britain, Japan, France, Germany, Russia, Canada, Australia, Italy, Switzerland, Sweden, Singapore, South Korea, Hone Kong, Taiwan, etc.</w:t>
      </w:r>
      <w:r w:rsidR="00F32490" w:rsidRPr="000A7096">
        <w:rPr>
          <w:rFonts w:hint="eastAsia"/>
          <w:color w:val="000000" w:themeColor="text1"/>
          <w:sz w:val="24"/>
          <w:szCs w:val="24"/>
        </w:rPr>
        <w:t xml:space="preserve"> </w:t>
      </w:r>
      <w:r w:rsidRPr="000A7096">
        <w:rPr>
          <w:rFonts w:hint="eastAsia"/>
          <w:color w:val="000000" w:themeColor="text1"/>
          <w:sz w:val="24"/>
          <w:szCs w:val="24"/>
        </w:rPr>
        <w:t xml:space="preserve">As to the </w:t>
      </w:r>
      <w:r w:rsidRPr="000A7096">
        <w:rPr>
          <w:color w:val="000000" w:themeColor="text1"/>
          <w:sz w:val="24"/>
          <w:szCs w:val="24"/>
        </w:rPr>
        <w:t>Department of Manufacturing Engineering for Aviation and Aerospace</w:t>
      </w:r>
      <w:r w:rsidRPr="000A7096">
        <w:rPr>
          <w:rFonts w:hint="eastAsia"/>
          <w:color w:val="000000" w:themeColor="text1"/>
          <w:sz w:val="24"/>
          <w:szCs w:val="24"/>
        </w:rPr>
        <w:t xml:space="preserve">, </w:t>
      </w:r>
      <w:r w:rsidRPr="000A7096">
        <w:rPr>
          <w:rFonts w:ascii="Calibri" w:eastAsia="SimSun" w:hAnsi="Calibri" w:cs="SimSun" w:hint="eastAsia"/>
          <w:color w:val="000000" w:themeColor="text1"/>
          <w:kern w:val="0"/>
          <w:sz w:val="24"/>
          <w:szCs w:val="24"/>
        </w:rPr>
        <w:t>i</w:t>
      </w:r>
      <w:r w:rsidRPr="000A7096">
        <w:rPr>
          <w:rFonts w:ascii="Calibri" w:eastAsia="SimSun" w:hAnsi="Calibri" w:cs="SimSun"/>
          <w:color w:val="000000" w:themeColor="text1"/>
          <w:kern w:val="0"/>
          <w:sz w:val="24"/>
          <w:szCs w:val="24"/>
        </w:rPr>
        <w:t xml:space="preserve">t has been the authority to launch MS and PhD program of second-class discipline of Aeronautics and Astronautics Manufacturing Engineering (AAME) from Harbin Institute of Technology (HIT) in 1983 and 2001, respectively. Until now, AAME discipline possesses a key discipline laboratory for national defense for Aerospace Mechanism and Control Technology and a national innovation engineering base for Equipment Design &amp; Manufacture Science and Technology. Furthermore, AAME was approved for key disciplines in Heilongjiang Province in </w:t>
      </w:r>
      <w:r w:rsidR="00E00EAA" w:rsidRPr="000A7096">
        <w:rPr>
          <w:rFonts w:ascii="Calibri" w:eastAsia="SimSun" w:hAnsi="Calibri" w:cs="SimSun"/>
          <w:color w:val="000000" w:themeColor="text1"/>
          <w:kern w:val="0"/>
          <w:sz w:val="24"/>
          <w:szCs w:val="24"/>
        </w:rPr>
        <w:t>2007</w:t>
      </w:r>
      <w:r w:rsidRPr="000A7096">
        <w:rPr>
          <w:rFonts w:ascii="Calibri" w:eastAsia="SimSun" w:hAnsi="Calibri" w:cs="SimSun"/>
          <w:color w:val="000000" w:themeColor="text1"/>
          <w:kern w:val="0"/>
          <w:sz w:val="24"/>
          <w:szCs w:val="24"/>
        </w:rPr>
        <w:t xml:space="preserve"> and it hold advanced conditions of teaching and scientific research and International communication platform. Because of the implementation of scientific and technological plan and national key projects of Large Aircraft, Manned Space and Lunar Exploration Project in China, it leads to the demand of AAME professionals. HIT re-organized the Dep. Of AAME in 2008, which strengthen the construction of AAME discipline, and AMME discipline ranked fourth in subject evaluation of Ministry of Education (2012).</w:t>
      </w:r>
      <w:r w:rsidRPr="000A7096">
        <w:rPr>
          <w:rFonts w:hint="eastAsia"/>
          <w:color w:val="000000" w:themeColor="text1"/>
          <w:sz w:val="24"/>
          <w:szCs w:val="24"/>
        </w:rPr>
        <w:t xml:space="preserve"> </w:t>
      </w:r>
      <w:r w:rsidRPr="000A7096">
        <w:rPr>
          <w:rFonts w:ascii="Calibri" w:eastAsia="SimSun" w:hAnsi="Calibri" w:cs="SimSun"/>
          <w:color w:val="000000" w:themeColor="text1"/>
          <w:kern w:val="0"/>
          <w:sz w:val="24"/>
          <w:szCs w:val="24"/>
        </w:rPr>
        <w:t>Our community has a teaching scientific research strength of the teacher staffs whose knowledge and age structure is reasonable, it includes 18 professors (including 2 part-time professors,</w:t>
      </w:r>
      <w:r w:rsidRPr="000A7096">
        <w:rPr>
          <w:rFonts w:ascii="Calibri" w:eastAsia="SimSun" w:hAnsi="Calibri" w:cs="SimSun" w:hint="eastAsia"/>
          <w:color w:val="000000" w:themeColor="text1"/>
          <w:kern w:val="0"/>
          <w:sz w:val="24"/>
          <w:szCs w:val="24"/>
        </w:rPr>
        <w:t xml:space="preserve"> </w:t>
      </w:r>
      <w:r w:rsidRPr="000A7096">
        <w:rPr>
          <w:rFonts w:ascii="Calibri" w:eastAsia="SimSun" w:hAnsi="Calibri" w:cs="SimSun"/>
          <w:color w:val="000000" w:themeColor="text1"/>
          <w:kern w:val="0"/>
          <w:sz w:val="24"/>
          <w:szCs w:val="24"/>
        </w:rPr>
        <w:t>1 overseas consultant professor, 2 distinguished professors, 1 national youth science and technology innovation leader), 8 associate professors and 7 lecturers.</w:t>
      </w:r>
      <w:r w:rsidRPr="000A7096">
        <w:rPr>
          <w:rFonts w:hint="eastAsia"/>
          <w:color w:val="000000" w:themeColor="text1"/>
          <w:sz w:val="24"/>
          <w:szCs w:val="24"/>
        </w:rPr>
        <w:t xml:space="preserve"> </w:t>
      </w:r>
      <w:r w:rsidR="00C70783">
        <w:rPr>
          <w:rFonts w:ascii="Calibri" w:eastAsia="SimSun" w:hAnsi="Calibri" w:cs="SimSun"/>
          <w:color w:val="000000" w:themeColor="text1"/>
          <w:kern w:val="0"/>
          <w:sz w:val="24"/>
          <w:szCs w:val="24"/>
        </w:rPr>
        <w:t xml:space="preserve">Dep. </w:t>
      </w:r>
      <w:r w:rsidR="00C70783">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 xml:space="preserve">f AAME has excellent experimental conditions for teaching and scientific research. Professional teachers pay much attentions to curriculum system </w:t>
      </w:r>
      <w:r w:rsidRPr="000A7096">
        <w:rPr>
          <w:rFonts w:ascii="Calibri" w:eastAsia="SimSun" w:hAnsi="Calibri" w:cs="SimSun"/>
          <w:color w:val="000000" w:themeColor="text1"/>
          <w:kern w:val="0"/>
          <w:sz w:val="24"/>
          <w:szCs w:val="24"/>
        </w:rPr>
        <w:lastRenderedPageBreak/>
        <w:t>construction, teaching experimental condition construction and education reform. They emphasize on cultivating the practical ability and innovation consciousness of students. In recent 5 years, many teaching achievements have been achieved, including 2 second prizes in National Excellent Teaching Achievement (NETA), 1 first prize and 1 second prize in Provincial Excellent Teaching Achievement (PETA) .</w:t>
      </w:r>
      <w:r w:rsidRPr="000A7096">
        <w:rPr>
          <w:rFonts w:hint="eastAsia"/>
          <w:color w:val="000000" w:themeColor="text1"/>
          <w:sz w:val="24"/>
          <w:szCs w:val="24"/>
        </w:rPr>
        <w:t xml:space="preserve"> </w:t>
      </w:r>
      <w:r w:rsidRPr="000A7096">
        <w:rPr>
          <w:rFonts w:ascii="Calibri" w:eastAsia="SimSun" w:hAnsi="Calibri" w:cs="SimSun"/>
          <w:color w:val="000000" w:themeColor="text1"/>
          <w:kern w:val="0"/>
          <w:sz w:val="24"/>
          <w:szCs w:val="24"/>
        </w:rPr>
        <w:t>Dep. Of AAME pays attention to base and basic applied study. Based on requirement of national defense, aerospace serves, and some basic, frontier and exploratory researches were actively and deeply implemented. Currently, it has formed a research system featuring the aerospace mechanism and control, ultra-precision &amp; special processing and infrared nondestructive testing. The research area is closely combined with national advanced manufacturing and space development prog</w:t>
      </w:r>
      <w:r w:rsidR="00E00EAA">
        <w:rPr>
          <w:rFonts w:ascii="Calibri" w:eastAsia="SimSun" w:hAnsi="Calibri" w:cs="SimSun"/>
          <w:color w:val="000000" w:themeColor="text1"/>
          <w:kern w:val="0"/>
          <w:sz w:val="24"/>
          <w:szCs w:val="24"/>
        </w:rPr>
        <w:t xml:space="preserve">ram. Dep. </w:t>
      </w:r>
      <w:r w:rsidR="00E00EAA">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f AAME has been responsible for a series of national important science and technology projects, including Lunar Exploration Project II and III, Shen</w:t>
      </w:r>
      <w:r w:rsidRPr="000A7096">
        <w:rPr>
          <w:rFonts w:ascii="Calibri" w:eastAsia="SimSun" w:hAnsi="Calibri" w:cs="SimSun" w:hint="eastAsia"/>
          <w:color w:val="000000" w:themeColor="text1"/>
          <w:kern w:val="0"/>
          <w:sz w:val="24"/>
          <w:szCs w:val="24"/>
        </w:rPr>
        <w:t xml:space="preserve"> </w:t>
      </w:r>
      <w:r w:rsidRPr="000A7096">
        <w:rPr>
          <w:rFonts w:ascii="Calibri" w:eastAsia="SimSun" w:hAnsi="Calibri" w:cs="SimSun"/>
          <w:color w:val="000000" w:themeColor="text1"/>
          <w:kern w:val="0"/>
          <w:sz w:val="24"/>
          <w:szCs w:val="24"/>
        </w:rPr>
        <w:t>Guang project and so on. Our research and teaching range from aerospace mechanism and control, to highly efficiency precision manufacturing technology, to aerospace robot,</w:t>
      </w:r>
      <w:r w:rsidRPr="000A7096">
        <w:rPr>
          <w:rFonts w:ascii="Calibri" w:eastAsia="SimSun" w:hAnsi="Calibri" w:cs="SimSun" w:hint="eastAsia"/>
          <w:color w:val="000000" w:themeColor="text1"/>
          <w:kern w:val="0"/>
          <w:sz w:val="24"/>
          <w:szCs w:val="24"/>
        </w:rPr>
        <w:t xml:space="preserve"> </w:t>
      </w:r>
      <w:r w:rsidRPr="000A7096">
        <w:rPr>
          <w:rFonts w:ascii="Calibri" w:eastAsia="SimSun" w:hAnsi="Calibri" w:cs="SimSun"/>
          <w:color w:val="000000" w:themeColor="text1"/>
          <w:kern w:val="0"/>
          <w:sz w:val="24"/>
          <w:szCs w:val="24"/>
        </w:rPr>
        <w:t>to aerospace special processing technology, to ground simulation and testing technolo</w:t>
      </w:r>
      <w:r w:rsidR="00C70783">
        <w:rPr>
          <w:rFonts w:ascii="Calibri" w:eastAsia="SimSun" w:hAnsi="Calibri" w:cs="SimSun"/>
          <w:color w:val="000000" w:themeColor="text1"/>
          <w:kern w:val="0"/>
          <w:sz w:val="24"/>
          <w:szCs w:val="24"/>
        </w:rPr>
        <w:t xml:space="preserve">gy. During 2012 and 2014, Dep. </w:t>
      </w:r>
      <w:r w:rsidR="00C70783">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 xml:space="preserve">f AAME undertakes more than 50 national scientific research projects and </w:t>
      </w:r>
      <w:r w:rsidR="00C70783" w:rsidRPr="000A7096">
        <w:rPr>
          <w:rFonts w:ascii="Calibri" w:eastAsia="SimSun" w:hAnsi="Calibri" w:cs="SimSun"/>
          <w:color w:val="000000" w:themeColor="text1"/>
          <w:kern w:val="0"/>
          <w:sz w:val="24"/>
          <w:szCs w:val="24"/>
        </w:rPr>
        <w:t>scientific research funds accumulate</w:t>
      </w:r>
      <w:r w:rsidRPr="000A7096">
        <w:rPr>
          <w:rFonts w:ascii="Calibri" w:eastAsia="SimSun" w:hAnsi="Calibri" w:cs="SimSun"/>
          <w:color w:val="000000" w:themeColor="text1"/>
          <w:kern w:val="0"/>
          <w:sz w:val="24"/>
          <w:szCs w:val="24"/>
        </w:rPr>
        <w:t xml:space="preserve"> up to 180 million RMB. It has published more than 200 SCI/EI papers and has been authorized 18 national invention patents. It achieves many achievements, including 1 second prize in National Award for Technological Invention, 1 first prize in the Ministry of Education Technology Invention, 1 first prize in Heilongjiang Province Technological invention and 1 second prize in Heilongjiang Province Natural Science.</w:t>
      </w:r>
      <w:r w:rsidRPr="000A7096">
        <w:rPr>
          <w:rFonts w:hint="eastAsia"/>
          <w:color w:val="000000" w:themeColor="text1"/>
          <w:sz w:val="24"/>
          <w:szCs w:val="24"/>
        </w:rPr>
        <w:t xml:space="preserve"> </w:t>
      </w:r>
      <w:r w:rsidRPr="000A7096">
        <w:rPr>
          <w:rFonts w:ascii="Calibri" w:eastAsia="SimSun" w:hAnsi="Calibri" w:cs="SimSun"/>
          <w:color w:val="000000" w:themeColor="text1"/>
          <w:kern w:val="0"/>
          <w:sz w:val="24"/>
          <w:szCs w:val="24"/>
        </w:rPr>
        <w:t xml:space="preserve">With respect to international academic exchanges </w:t>
      </w:r>
      <w:r w:rsidR="00C70783">
        <w:rPr>
          <w:rFonts w:ascii="Calibri" w:eastAsia="SimSun" w:hAnsi="Calibri" w:cs="SimSun"/>
          <w:color w:val="000000" w:themeColor="text1"/>
          <w:kern w:val="0"/>
          <w:sz w:val="24"/>
          <w:szCs w:val="24"/>
        </w:rPr>
        <w:t xml:space="preserve">and cooperation, Dep. </w:t>
      </w:r>
      <w:r w:rsidR="00C70783">
        <w:rPr>
          <w:rFonts w:ascii="Calibri" w:eastAsia="SimSun" w:hAnsi="Calibri" w:cs="SimSun" w:hint="eastAsia"/>
          <w:color w:val="000000" w:themeColor="text1"/>
          <w:kern w:val="0"/>
          <w:sz w:val="24"/>
          <w:szCs w:val="24"/>
        </w:rPr>
        <w:t>o</w:t>
      </w:r>
      <w:r w:rsidRPr="000A7096">
        <w:rPr>
          <w:rFonts w:ascii="Calibri" w:eastAsia="SimSun" w:hAnsi="Calibri" w:cs="SimSun"/>
          <w:color w:val="000000" w:themeColor="text1"/>
          <w:kern w:val="0"/>
          <w:sz w:val="24"/>
          <w:szCs w:val="24"/>
        </w:rPr>
        <w:t xml:space="preserve">f AAME carries out a wide range of international academic exchanges and cooperation with Britain, USA, Japan, Germany, Canada, </w:t>
      </w:r>
      <w:r w:rsidR="00C70783">
        <w:rPr>
          <w:rFonts w:ascii="Calibri" w:eastAsia="SimSun" w:hAnsi="Calibri" w:cs="SimSun" w:hint="eastAsia"/>
          <w:color w:val="000000" w:themeColor="text1"/>
          <w:kern w:val="0"/>
          <w:sz w:val="24"/>
          <w:szCs w:val="24"/>
        </w:rPr>
        <w:t xml:space="preserve">and </w:t>
      </w:r>
      <w:r w:rsidRPr="000A7096">
        <w:rPr>
          <w:rFonts w:ascii="Calibri" w:eastAsia="SimSun" w:hAnsi="Calibri" w:cs="SimSun"/>
          <w:color w:val="000000" w:themeColor="text1"/>
          <w:kern w:val="0"/>
          <w:sz w:val="24"/>
          <w:szCs w:val="24"/>
        </w:rPr>
        <w:t>Russia by organizing or participating in important international conferences, oral presentation and inviting foreign experts to give lectures, coope</w:t>
      </w:r>
      <w:r w:rsidR="00C70783">
        <w:rPr>
          <w:rFonts w:ascii="Calibri" w:eastAsia="SimSun" w:hAnsi="Calibri" w:cs="SimSun"/>
          <w:color w:val="000000" w:themeColor="text1"/>
          <w:kern w:val="0"/>
          <w:sz w:val="24"/>
          <w:szCs w:val="24"/>
        </w:rPr>
        <w:t xml:space="preserve">rative research and so on. So, </w:t>
      </w:r>
      <w:r w:rsidR="00C70783">
        <w:rPr>
          <w:rFonts w:ascii="Calibri" w:eastAsia="SimSun" w:hAnsi="Calibri" w:cs="SimSun" w:hint="eastAsia"/>
          <w:color w:val="000000" w:themeColor="text1"/>
          <w:kern w:val="0"/>
          <w:sz w:val="24"/>
          <w:szCs w:val="24"/>
        </w:rPr>
        <w:t>y</w:t>
      </w:r>
      <w:r w:rsidRPr="000A7096">
        <w:rPr>
          <w:rFonts w:ascii="Calibri" w:eastAsia="SimSun" w:hAnsi="Calibri" w:cs="SimSun"/>
          <w:color w:val="000000" w:themeColor="text1"/>
          <w:kern w:val="0"/>
          <w:sz w:val="24"/>
          <w:szCs w:val="24"/>
        </w:rPr>
        <w:t>ou're invited to learn more about our research labs and our faculty.</w:t>
      </w:r>
    </w:p>
    <w:p w:rsidR="00F32490" w:rsidRPr="004F1C10" w:rsidRDefault="00F32490" w:rsidP="004F1C10">
      <w:pPr>
        <w:widowControl/>
        <w:spacing w:before="100" w:beforeAutospacing="1" w:after="75" w:line="360" w:lineRule="auto"/>
        <w:rPr>
          <w:sz w:val="24"/>
          <w:szCs w:val="24"/>
        </w:rPr>
      </w:pPr>
      <w:r w:rsidRPr="00F32490">
        <w:rPr>
          <w:noProof/>
          <w:sz w:val="24"/>
          <w:szCs w:val="24"/>
          <w:lang w:eastAsia="en-US"/>
        </w:rPr>
        <w:lastRenderedPageBreak/>
        <w:drawing>
          <wp:inline distT="0" distB="0" distL="0" distR="0">
            <wp:extent cx="2279015" cy="1884242"/>
            <wp:effectExtent l="19050" t="0" r="6985" b="0"/>
            <wp:docPr id="2" name="图片 1" descr="机器人4"/>
            <wp:cNvGraphicFramePr/>
            <a:graphic xmlns:a="http://schemas.openxmlformats.org/drawingml/2006/main">
              <a:graphicData uri="http://schemas.openxmlformats.org/drawingml/2006/picture">
                <pic:pic xmlns:pic="http://schemas.openxmlformats.org/drawingml/2006/picture">
                  <pic:nvPicPr>
                    <pic:cNvPr id="61" name="图片 60" descr="机器人4"/>
                    <pic:cNvPicPr>
                      <a:picLocks noChangeAspect="1"/>
                    </pic:cNvPicPr>
                  </pic:nvPicPr>
                  <pic:blipFill rotWithShape="1">
                    <a:blip r:embed="rId15" cstate="print"/>
                    <a:srcRect t="7457" b="14843"/>
                    <a:stretch>
                      <a:fillRect/>
                    </a:stretch>
                  </pic:blipFill>
                  <pic:spPr>
                    <a:xfrm>
                      <a:off x="0" y="0"/>
                      <a:ext cx="2279015" cy="1884242"/>
                    </a:xfrm>
                    <a:prstGeom prst="rect">
                      <a:avLst/>
                    </a:prstGeom>
                  </pic:spPr>
                </pic:pic>
              </a:graphicData>
            </a:graphic>
          </wp:inline>
        </w:drawing>
      </w:r>
      <w:r w:rsidRPr="00F32490">
        <w:rPr>
          <w:noProof/>
        </w:rPr>
        <w:t xml:space="preserve"> </w:t>
      </w:r>
      <w:r w:rsidRPr="00F32490">
        <w:rPr>
          <w:noProof/>
          <w:lang w:eastAsia="en-US"/>
        </w:rPr>
        <w:drawing>
          <wp:inline distT="0" distB="0" distL="0" distR="0">
            <wp:extent cx="2295525" cy="1857375"/>
            <wp:effectExtent l="19050" t="19050" r="28575" b="28575"/>
            <wp:docPr id="4" name="图片 3"/>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95525" cy="1857375"/>
                    </a:xfrm>
                    <a:prstGeom prst="rect">
                      <a:avLst/>
                    </a:prstGeom>
                    <a:ln>
                      <a:solidFill>
                        <a:schemeClr val="tx1"/>
                      </a:solidFill>
                    </a:ln>
                  </pic:spPr>
                </pic:pic>
              </a:graphicData>
            </a:graphic>
          </wp:inline>
        </w:drawing>
      </w:r>
    </w:p>
    <w:p w:rsidR="0088434D" w:rsidRDefault="0088434D" w:rsidP="00CB2E01">
      <w:pPr>
        <w:spacing w:line="360" w:lineRule="auto"/>
        <w:rPr>
          <w:b/>
          <w:sz w:val="28"/>
          <w:szCs w:val="28"/>
        </w:rPr>
      </w:pPr>
      <w:r>
        <w:rPr>
          <w:rFonts w:hint="eastAsia"/>
          <w:b/>
          <w:sz w:val="28"/>
          <w:szCs w:val="28"/>
        </w:rPr>
        <w:t>PhD Cultivation</w:t>
      </w:r>
    </w:p>
    <w:p w:rsidR="0088434D" w:rsidRPr="009A7915" w:rsidRDefault="0088434D" w:rsidP="00CB2E01">
      <w:pPr>
        <w:pStyle w:val="Default"/>
        <w:spacing w:line="360" w:lineRule="auto"/>
        <w:jc w:val="both"/>
        <w:rPr>
          <w:rFonts w:asciiTheme="minorHAnsi" w:hAnsiTheme="minorHAnsi" w:cstheme="minorBidi"/>
          <w:color w:val="auto"/>
          <w:kern w:val="2"/>
        </w:rPr>
      </w:pPr>
      <w:r w:rsidRPr="009A7915">
        <w:rPr>
          <w:rFonts w:asciiTheme="minorHAnsi" w:hAnsiTheme="minorHAnsi" w:cstheme="minorBidi"/>
          <w:color w:val="auto"/>
          <w:kern w:val="2"/>
        </w:rPr>
        <w:t xml:space="preserve">To promote international exchange and cooperation, and improve the standard administration of education for international students, the following regulations have been made based on </w:t>
      </w:r>
      <w:r w:rsidRPr="009A7915">
        <w:rPr>
          <w:rFonts w:asciiTheme="minorHAnsi" w:hAnsiTheme="minorHAnsi" w:cstheme="minorBidi"/>
          <w:i/>
          <w:color w:val="auto"/>
          <w:kern w:val="2"/>
        </w:rPr>
        <w:t>Regulations on the Administration of International Students in Chinese Higher Educational Institutions</w:t>
      </w:r>
      <w:r w:rsidRPr="009A7915">
        <w:rPr>
          <w:rFonts w:asciiTheme="minorHAnsi" w:hAnsiTheme="minorHAnsi" w:cstheme="minorBidi"/>
          <w:color w:val="auto"/>
          <w:kern w:val="2"/>
        </w:rPr>
        <w:t xml:space="preserve"> and </w:t>
      </w:r>
      <w:r w:rsidRPr="009A7915">
        <w:rPr>
          <w:rFonts w:asciiTheme="minorHAnsi" w:hAnsiTheme="minorHAnsi" w:cstheme="minorBidi"/>
          <w:i/>
          <w:color w:val="auto"/>
          <w:kern w:val="2"/>
        </w:rPr>
        <w:t>Regulations on the Education of Doctoral Candidates in Harbin Institute of Technology</w:t>
      </w:r>
      <w:r w:rsidRPr="009A7915">
        <w:rPr>
          <w:rFonts w:asciiTheme="minorHAnsi" w:hAnsiTheme="minorHAnsi" w:cstheme="minorBidi"/>
          <w:color w:val="auto"/>
          <w:kern w:val="2"/>
        </w:rPr>
        <w:t>.</w:t>
      </w:r>
    </w:p>
    <w:p w:rsidR="0088434D" w:rsidRPr="009A7915" w:rsidRDefault="0088434D" w:rsidP="00CB2E01">
      <w:pPr>
        <w:pStyle w:val="Default"/>
        <w:spacing w:line="360" w:lineRule="auto"/>
        <w:jc w:val="both"/>
        <w:rPr>
          <w:rFonts w:asciiTheme="minorHAnsi" w:hAnsiTheme="minorHAnsi" w:cstheme="minorBidi"/>
          <w:b/>
          <w:color w:val="auto"/>
          <w:kern w:val="2"/>
        </w:rPr>
      </w:pPr>
      <w:r w:rsidRPr="009A7915">
        <w:rPr>
          <w:rFonts w:asciiTheme="minorHAnsi" w:hAnsiTheme="minorHAnsi" w:cstheme="minorBidi"/>
          <w:b/>
          <w:color w:val="auto"/>
          <w:kern w:val="2"/>
        </w:rPr>
        <w:t xml:space="preserve">I. Duration </w:t>
      </w:r>
    </w:p>
    <w:p w:rsidR="0088434D" w:rsidRPr="009A7915" w:rsidRDefault="0088434D" w:rsidP="00CB2E01">
      <w:pPr>
        <w:pStyle w:val="Default"/>
        <w:spacing w:line="360" w:lineRule="auto"/>
        <w:jc w:val="both"/>
        <w:rPr>
          <w:rFonts w:asciiTheme="minorHAnsi" w:hAnsiTheme="minorHAnsi" w:cstheme="minorBidi"/>
          <w:color w:val="auto"/>
          <w:kern w:val="2"/>
        </w:rPr>
      </w:pPr>
      <w:r w:rsidRPr="009A7915">
        <w:rPr>
          <w:rFonts w:asciiTheme="minorHAnsi" w:hAnsiTheme="minorHAnsi" w:cstheme="minorBidi"/>
          <w:color w:val="auto"/>
          <w:kern w:val="2"/>
        </w:rPr>
        <w:t xml:space="preserve">The duration of doctoral education lasts 4 years. </w:t>
      </w:r>
    </w:p>
    <w:p w:rsidR="009826E6" w:rsidRPr="009A7915" w:rsidRDefault="009826E6" w:rsidP="00CB2E01">
      <w:pPr>
        <w:pStyle w:val="Default"/>
        <w:spacing w:line="360" w:lineRule="auto"/>
        <w:jc w:val="both"/>
        <w:rPr>
          <w:rFonts w:asciiTheme="minorHAnsi" w:hAnsiTheme="minorHAnsi" w:cstheme="minorBidi"/>
          <w:b/>
          <w:color w:val="auto"/>
          <w:kern w:val="2"/>
        </w:rPr>
      </w:pPr>
      <w:r w:rsidRPr="009A7915">
        <w:rPr>
          <w:rFonts w:asciiTheme="minorHAnsi" w:hAnsiTheme="minorHAnsi" w:cstheme="minorBidi"/>
          <w:b/>
          <w:color w:val="auto"/>
          <w:kern w:val="2"/>
        </w:rPr>
        <w:t xml:space="preserve">II. Mode of education </w:t>
      </w:r>
    </w:p>
    <w:p w:rsidR="009826E6" w:rsidRPr="009A7915" w:rsidRDefault="009826E6" w:rsidP="00CB2E01">
      <w:pPr>
        <w:pStyle w:val="Default"/>
        <w:spacing w:line="360" w:lineRule="auto"/>
        <w:jc w:val="both"/>
        <w:rPr>
          <w:rFonts w:asciiTheme="minorHAnsi" w:hAnsiTheme="minorHAnsi"/>
        </w:rPr>
      </w:pPr>
      <w:r w:rsidRPr="009A7915">
        <w:rPr>
          <w:rFonts w:asciiTheme="minorHAnsi" w:hAnsiTheme="minorHAnsi"/>
        </w:rPr>
        <w:t>Doctoral supervisors are responsible for the supervision of international doctoral candidates. According to requirement of training program and principle of teaching in line with students’ aptitude, supervisor should design training program. To promote international exchange and cooperation and to enable international students to better adapt to campus life, the team mode is encouraged which includes both Chinese and international doctoral candidates in the same research field so as to discuss important links in training program and major academic issues in their doctoral dissertations collectively. Supervisors should provide the equipment and conditions for the students to work in the laboratory or research group without violating confidentiality regulations.</w:t>
      </w:r>
    </w:p>
    <w:p w:rsidR="009826E6" w:rsidRPr="009A7915" w:rsidRDefault="009826E6" w:rsidP="00CB2E01">
      <w:pPr>
        <w:pStyle w:val="Default"/>
        <w:spacing w:line="360" w:lineRule="auto"/>
        <w:jc w:val="both"/>
        <w:rPr>
          <w:rFonts w:asciiTheme="minorHAnsi" w:hAnsiTheme="minorHAnsi" w:cstheme="minorBidi"/>
          <w:b/>
          <w:color w:val="auto"/>
          <w:kern w:val="2"/>
        </w:rPr>
      </w:pPr>
      <w:r w:rsidRPr="009A7915">
        <w:rPr>
          <w:rFonts w:asciiTheme="minorHAnsi" w:hAnsiTheme="minorHAnsi" w:cstheme="minorBidi"/>
          <w:b/>
          <w:color w:val="auto"/>
          <w:kern w:val="2"/>
        </w:rPr>
        <w:t xml:space="preserve">III. Courses and credit requirements </w:t>
      </w:r>
    </w:p>
    <w:p w:rsidR="0088434D" w:rsidRDefault="009826E6" w:rsidP="00CB2E01">
      <w:pPr>
        <w:spacing w:line="360" w:lineRule="auto"/>
        <w:rPr>
          <w:rFonts w:cs="Times New Roman"/>
          <w:color w:val="000000"/>
          <w:kern w:val="0"/>
          <w:sz w:val="24"/>
          <w:szCs w:val="24"/>
        </w:rPr>
      </w:pPr>
      <w:r w:rsidRPr="009A7915">
        <w:rPr>
          <w:rFonts w:cs="Times New Roman"/>
          <w:color w:val="000000"/>
          <w:kern w:val="0"/>
          <w:sz w:val="24"/>
          <w:szCs w:val="24"/>
        </w:rPr>
        <w:t>International doctoral candidates are required to gain a minimum of 14 credits, Primary oral Chinese course</w:t>
      </w:r>
      <w:r w:rsidRPr="009A7915">
        <w:rPr>
          <w:rFonts w:hAnsi="Times New Roman" w:cs="Times New Roman"/>
          <w:color w:val="000000"/>
          <w:kern w:val="0"/>
          <w:sz w:val="24"/>
          <w:szCs w:val="24"/>
        </w:rPr>
        <w:t>（</w:t>
      </w:r>
      <w:r w:rsidRPr="009A7915">
        <w:rPr>
          <w:rFonts w:cs="Times New Roman"/>
          <w:color w:val="000000"/>
          <w:kern w:val="0"/>
          <w:sz w:val="24"/>
          <w:szCs w:val="24"/>
        </w:rPr>
        <w:t>Degree Courses</w:t>
      </w:r>
      <w:r w:rsidRPr="009A7915">
        <w:rPr>
          <w:rFonts w:hAnsi="Times New Roman" w:cs="Times New Roman"/>
          <w:color w:val="000000"/>
          <w:kern w:val="0"/>
          <w:sz w:val="24"/>
          <w:szCs w:val="24"/>
        </w:rPr>
        <w:t>，</w:t>
      </w:r>
      <w:r w:rsidRPr="009A7915">
        <w:rPr>
          <w:rFonts w:cs="Times New Roman"/>
          <w:color w:val="000000"/>
          <w:kern w:val="0"/>
          <w:sz w:val="24"/>
          <w:szCs w:val="24"/>
        </w:rPr>
        <w:t>4 credits</w:t>
      </w:r>
      <w:r w:rsidRPr="009A7915">
        <w:rPr>
          <w:rFonts w:hAnsi="Times New Roman" w:cs="Times New Roman"/>
          <w:color w:val="000000"/>
          <w:kern w:val="0"/>
          <w:sz w:val="24"/>
          <w:szCs w:val="24"/>
        </w:rPr>
        <w:t>）</w:t>
      </w:r>
      <w:r w:rsidRPr="009A7915">
        <w:rPr>
          <w:rFonts w:cs="Times New Roman"/>
          <w:color w:val="000000"/>
          <w:kern w:val="0"/>
          <w:sz w:val="24"/>
          <w:szCs w:val="24"/>
        </w:rPr>
        <w:t xml:space="preserve">, 2 credits go to specialized </w:t>
      </w:r>
      <w:r w:rsidRPr="009A7915">
        <w:rPr>
          <w:rFonts w:cs="Times New Roman"/>
          <w:color w:val="000000"/>
          <w:kern w:val="0"/>
          <w:sz w:val="24"/>
          <w:szCs w:val="24"/>
        </w:rPr>
        <w:lastRenderedPageBreak/>
        <w:t>core courses and a minimum of 4 credits go to optional courses, and based on their own language proficiency, the students can choose English Master Program courses in the related subjects as their optional courses.</w:t>
      </w:r>
    </w:p>
    <w:p w:rsidR="00FA3673" w:rsidRDefault="002C0C90" w:rsidP="00CB2E01">
      <w:pPr>
        <w:spacing w:line="360" w:lineRule="auto"/>
        <w:rPr>
          <w:rFonts w:cs="Times New Roman"/>
          <w:color w:val="000000"/>
          <w:kern w:val="0"/>
          <w:sz w:val="24"/>
          <w:szCs w:val="24"/>
        </w:rPr>
      </w:pPr>
      <w:r>
        <w:rPr>
          <w:rFonts w:cs="Times New Roman" w:hint="eastAsia"/>
          <w:color w:val="000000"/>
          <w:kern w:val="0"/>
          <w:sz w:val="24"/>
          <w:szCs w:val="24"/>
        </w:rPr>
        <w:t>Credits Requirements for PhD Program in English</w:t>
      </w:r>
    </w:p>
    <w:tbl>
      <w:tblPr>
        <w:tblStyle w:val="TableGrid"/>
        <w:tblW w:w="0" w:type="auto"/>
        <w:tblLook w:val="04A0" w:firstRow="1" w:lastRow="0" w:firstColumn="1" w:lastColumn="0" w:noHBand="0" w:noVBand="1"/>
      </w:tblPr>
      <w:tblGrid>
        <w:gridCol w:w="2093"/>
        <w:gridCol w:w="3588"/>
        <w:gridCol w:w="2841"/>
      </w:tblGrid>
      <w:tr w:rsidR="00FA3673" w:rsidTr="001B7FB6">
        <w:tc>
          <w:tcPr>
            <w:tcW w:w="5681" w:type="dxa"/>
            <w:gridSpan w:val="2"/>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Type of Courses</w:t>
            </w:r>
          </w:p>
        </w:tc>
        <w:tc>
          <w:tcPr>
            <w:tcW w:w="2841"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Credits</w:t>
            </w:r>
          </w:p>
        </w:tc>
      </w:tr>
      <w:tr w:rsidR="00FA3673" w:rsidTr="00FA3673">
        <w:tc>
          <w:tcPr>
            <w:tcW w:w="2093" w:type="dxa"/>
            <w:vMerge w:val="restart"/>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Degree Courses</w:t>
            </w:r>
          </w:p>
        </w:tc>
        <w:tc>
          <w:tcPr>
            <w:tcW w:w="3588"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Primary Oral Chinese Course</w:t>
            </w:r>
          </w:p>
        </w:tc>
        <w:tc>
          <w:tcPr>
            <w:tcW w:w="2841"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4</w:t>
            </w:r>
          </w:p>
        </w:tc>
      </w:tr>
      <w:tr w:rsidR="00FA3673" w:rsidTr="00FA3673">
        <w:tc>
          <w:tcPr>
            <w:tcW w:w="2093" w:type="dxa"/>
            <w:vMerge/>
          </w:tcPr>
          <w:p w:rsidR="00FA3673" w:rsidRDefault="00FA3673" w:rsidP="00CB2E01">
            <w:pPr>
              <w:spacing w:line="360" w:lineRule="auto"/>
              <w:rPr>
                <w:rFonts w:cs="Times New Roman"/>
                <w:color w:val="000000"/>
                <w:kern w:val="0"/>
                <w:sz w:val="24"/>
                <w:szCs w:val="24"/>
              </w:rPr>
            </w:pPr>
          </w:p>
        </w:tc>
        <w:tc>
          <w:tcPr>
            <w:tcW w:w="3588"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Specialized Core Courses</w:t>
            </w:r>
          </w:p>
        </w:tc>
        <w:tc>
          <w:tcPr>
            <w:tcW w:w="2841"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2</w:t>
            </w:r>
          </w:p>
        </w:tc>
      </w:tr>
      <w:tr w:rsidR="00FA3673" w:rsidTr="00FA3673">
        <w:tc>
          <w:tcPr>
            <w:tcW w:w="2093"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Optional Courses</w:t>
            </w:r>
          </w:p>
        </w:tc>
        <w:tc>
          <w:tcPr>
            <w:tcW w:w="3588"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Specialized Optional Courses</w:t>
            </w:r>
          </w:p>
        </w:tc>
        <w:tc>
          <w:tcPr>
            <w:tcW w:w="2841" w:type="dxa"/>
          </w:tcPr>
          <w:p w:rsidR="00FA3673" w:rsidRDefault="00FA3673" w:rsidP="00CB2E01">
            <w:pPr>
              <w:spacing w:line="360" w:lineRule="auto"/>
              <w:rPr>
                <w:sz w:val="18"/>
                <w:szCs w:val="18"/>
              </w:rPr>
            </w:pPr>
            <w:r w:rsidRPr="00FA3673">
              <w:rPr>
                <w:rFonts w:cs="Times New Roman"/>
                <w:color w:val="000000"/>
                <w:kern w:val="0"/>
                <w:sz w:val="24"/>
                <w:szCs w:val="24"/>
              </w:rPr>
              <w:t>≥4</w:t>
            </w:r>
          </w:p>
        </w:tc>
      </w:tr>
      <w:tr w:rsidR="00FA3673" w:rsidTr="00FA3673">
        <w:tc>
          <w:tcPr>
            <w:tcW w:w="2093" w:type="dxa"/>
            <w:vMerge w:val="restart"/>
          </w:tcPr>
          <w:p w:rsidR="008922D7" w:rsidRDefault="008922D7" w:rsidP="00CB2E01">
            <w:pPr>
              <w:spacing w:line="360" w:lineRule="auto"/>
              <w:rPr>
                <w:rFonts w:cs="Times New Roman"/>
                <w:color w:val="000000"/>
                <w:kern w:val="0"/>
                <w:sz w:val="24"/>
                <w:szCs w:val="24"/>
              </w:rPr>
            </w:pPr>
          </w:p>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Required Parts</w:t>
            </w:r>
          </w:p>
        </w:tc>
        <w:tc>
          <w:tcPr>
            <w:tcW w:w="3588" w:type="dxa"/>
          </w:tcPr>
          <w:p w:rsidR="00FA3673" w:rsidRDefault="002C0C90" w:rsidP="00CB2E01">
            <w:pPr>
              <w:spacing w:line="360" w:lineRule="auto"/>
              <w:rPr>
                <w:rFonts w:cs="Times New Roman"/>
                <w:color w:val="000000"/>
                <w:kern w:val="0"/>
                <w:sz w:val="24"/>
                <w:szCs w:val="24"/>
              </w:rPr>
            </w:pPr>
            <w:r>
              <w:rPr>
                <w:rFonts w:cs="Times New Roman" w:hint="eastAsia"/>
                <w:color w:val="000000"/>
                <w:kern w:val="0"/>
                <w:sz w:val="24"/>
                <w:szCs w:val="24"/>
              </w:rPr>
              <w:t>Comprehensive Assessment</w:t>
            </w:r>
          </w:p>
        </w:tc>
        <w:tc>
          <w:tcPr>
            <w:tcW w:w="2841"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1</w:t>
            </w:r>
          </w:p>
        </w:tc>
      </w:tr>
      <w:tr w:rsidR="00FA3673" w:rsidTr="00FA3673">
        <w:tc>
          <w:tcPr>
            <w:tcW w:w="2093" w:type="dxa"/>
            <w:vMerge/>
          </w:tcPr>
          <w:p w:rsidR="00FA3673" w:rsidRDefault="00FA3673" w:rsidP="00CB2E01">
            <w:pPr>
              <w:spacing w:line="360" w:lineRule="auto"/>
              <w:rPr>
                <w:rFonts w:cs="Times New Roman"/>
                <w:color w:val="000000"/>
                <w:kern w:val="0"/>
                <w:sz w:val="24"/>
                <w:szCs w:val="24"/>
              </w:rPr>
            </w:pPr>
          </w:p>
        </w:tc>
        <w:tc>
          <w:tcPr>
            <w:tcW w:w="3588" w:type="dxa"/>
          </w:tcPr>
          <w:p w:rsidR="00FA3673" w:rsidRDefault="002C0C90" w:rsidP="00CB2E01">
            <w:pPr>
              <w:spacing w:line="360" w:lineRule="auto"/>
              <w:rPr>
                <w:rFonts w:cs="Times New Roman"/>
                <w:color w:val="000000"/>
                <w:kern w:val="0"/>
                <w:sz w:val="24"/>
                <w:szCs w:val="24"/>
              </w:rPr>
            </w:pPr>
            <w:r>
              <w:rPr>
                <w:rFonts w:cs="Times New Roman" w:hint="eastAsia"/>
                <w:color w:val="000000"/>
                <w:kern w:val="0"/>
                <w:sz w:val="24"/>
                <w:szCs w:val="24"/>
              </w:rPr>
              <w:t>Dissertation Proposal</w:t>
            </w:r>
          </w:p>
        </w:tc>
        <w:tc>
          <w:tcPr>
            <w:tcW w:w="2841"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1</w:t>
            </w:r>
          </w:p>
        </w:tc>
      </w:tr>
      <w:tr w:rsidR="00FA3673" w:rsidTr="00FA3673">
        <w:tc>
          <w:tcPr>
            <w:tcW w:w="2093" w:type="dxa"/>
            <w:vMerge/>
          </w:tcPr>
          <w:p w:rsidR="00FA3673" w:rsidRDefault="00FA3673" w:rsidP="00CB2E01">
            <w:pPr>
              <w:spacing w:line="360" w:lineRule="auto"/>
              <w:rPr>
                <w:rFonts w:cs="Times New Roman"/>
                <w:color w:val="000000"/>
                <w:kern w:val="0"/>
                <w:sz w:val="24"/>
                <w:szCs w:val="24"/>
              </w:rPr>
            </w:pPr>
          </w:p>
        </w:tc>
        <w:tc>
          <w:tcPr>
            <w:tcW w:w="3588" w:type="dxa"/>
          </w:tcPr>
          <w:p w:rsidR="00FA3673" w:rsidRDefault="002C0C90" w:rsidP="00CB2E01">
            <w:pPr>
              <w:spacing w:line="360" w:lineRule="auto"/>
              <w:rPr>
                <w:rFonts w:cs="Times New Roman"/>
                <w:color w:val="000000"/>
                <w:kern w:val="0"/>
                <w:sz w:val="24"/>
                <w:szCs w:val="24"/>
              </w:rPr>
            </w:pPr>
            <w:r>
              <w:rPr>
                <w:rFonts w:cs="Times New Roman" w:hint="eastAsia"/>
                <w:color w:val="000000"/>
                <w:kern w:val="0"/>
                <w:sz w:val="24"/>
                <w:szCs w:val="24"/>
              </w:rPr>
              <w:t>Interim Inspection</w:t>
            </w:r>
          </w:p>
        </w:tc>
        <w:tc>
          <w:tcPr>
            <w:tcW w:w="2841"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1</w:t>
            </w:r>
          </w:p>
        </w:tc>
      </w:tr>
      <w:tr w:rsidR="00FA3673" w:rsidTr="00FA3673">
        <w:tc>
          <w:tcPr>
            <w:tcW w:w="2093" w:type="dxa"/>
            <w:vMerge/>
          </w:tcPr>
          <w:p w:rsidR="00FA3673" w:rsidRDefault="00FA3673" w:rsidP="00CB2E01">
            <w:pPr>
              <w:spacing w:line="360" w:lineRule="auto"/>
              <w:rPr>
                <w:rFonts w:cs="Times New Roman"/>
                <w:color w:val="000000"/>
                <w:kern w:val="0"/>
                <w:sz w:val="24"/>
                <w:szCs w:val="24"/>
              </w:rPr>
            </w:pPr>
          </w:p>
        </w:tc>
        <w:tc>
          <w:tcPr>
            <w:tcW w:w="3588" w:type="dxa"/>
          </w:tcPr>
          <w:p w:rsidR="00FA3673" w:rsidRDefault="002C0C90" w:rsidP="00CB2E01">
            <w:pPr>
              <w:spacing w:line="360" w:lineRule="auto"/>
              <w:rPr>
                <w:rFonts w:cs="Times New Roman"/>
                <w:color w:val="000000"/>
                <w:kern w:val="0"/>
                <w:sz w:val="24"/>
                <w:szCs w:val="24"/>
              </w:rPr>
            </w:pPr>
            <w:r>
              <w:rPr>
                <w:rFonts w:cs="Times New Roman" w:hint="eastAsia"/>
                <w:color w:val="000000"/>
                <w:kern w:val="0"/>
                <w:sz w:val="24"/>
                <w:szCs w:val="24"/>
              </w:rPr>
              <w:t>Academic Activities</w:t>
            </w:r>
          </w:p>
        </w:tc>
        <w:tc>
          <w:tcPr>
            <w:tcW w:w="2841" w:type="dxa"/>
          </w:tcPr>
          <w:p w:rsidR="00FA3673" w:rsidRDefault="00FA3673" w:rsidP="00CB2E01">
            <w:pPr>
              <w:spacing w:line="360" w:lineRule="auto"/>
              <w:rPr>
                <w:rFonts w:cs="Times New Roman"/>
                <w:color w:val="000000"/>
                <w:kern w:val="0"/>
                <w:sz w:val="24"/>
                <w:szCs w:val="24"/>
              </w:rPr>
            </w:pPr>
            <w:r>
              <w:rPr>
                <w:rFonts w:cs="Times New Roman" w:hint="eastAsia"/>
                <w:color w:val="000000"/>
                <w:kern w:val="0"/>
                <w:sz w:val="24"/>
                <w:szCs w:val="24"/>
              </w:rPr>
              <w:t>1</w:t>
            </w:r>
          </w:p>
        </w:tc>
      </w:tr>
      <w:tr w:rsidR="002C0C90" w:rsidTr="00142836">
        <w:tc>
          <w:tcPr>
            <w:tcW w:w="2093" w:type="dxa"/>
          </w:tcPr>
          <w:p w:rsidR="002C0C90" w:rsidRDefault="002C0C90" w:rsidP="00CB2E01">
            <w:pPr>
              <w:spacing w:line="360" w:lineRule="auto"/>
              <w:rPr>
                <w:rFonts w:cs="Times New Roman"/>
                <w:color w:val="000000"/>
                <w:kern w:val="0"/>
                <w:sz w:val="24"/>
                <w:szCs w:val="24"/>
              </w:rPr>
            </w:pPr>
            <w:r>
              <w:rPr>
                <w:rFonts w:cs="Times New Roman" w:hint="eastAsia"/>
                <w:color w:val="000000"/>
                <w:kern w:val="0"/>
                <w:sz w:val="24"/>
                <w:szCs w:val="24"/>
              </w:rPr>
              <w:t>Total Credits</w:t>
            </w:r>
          </w:p>
        </w:tc>
        <w:tc>
          <w:tcPr>
            <w:tcW w:w="6429" w:type="dxa"/>
            <w:gridSpan w:val="2"/>
          </w:tcPr>
          <w:p w:rsidR="002C0C90" w:rsidRDefault="002C0C90" w:rsidP="00CB2E01">
            <w:pPr>
              <w:spacing w:line="360" w:lineRule="auto"/>
              <w:rPr>
                <w:rFonts w:cs="Times New Roman"/>
                <w:color w:val="000000"/>
                <w:kern w:val="0"/>
                <w:sz w:val="24"/>
                <w:szCs w:val="24"/>
              </w:rPr>
            </w:pPr>
            <w:r w:rsidRPr="00FA3673">
              <w:rPr>
                <w:rFonts w:cs="Times New Roman"/>
                <w:color w:val="000000"/>
                <w:kern w:val="0"/>
                <w:sz w:val="24"/>
                <w:szCs w:val="24"/>
              </w:rPr>
              <w:t>≥</w:t>
            </w:r>
            <w:r>
              <w:rPr>
                <w:rFonts w:cs="Times New Roman" w:hint="eastAsia"/>
                <w:color w:val="000000"/>
                <w:kern w:val="0"/>
                <w:sz w:val="24"/>
                <w:szCs w:val="24"/>
              </w:rPr>
              <w:t>14</w:t>
            </w:r>
          </w:p>
        </w:tc>
      </w:tr>
    </w:tbl>
    <w:p w:rsidR="002C0C90" w:rsidRPr="002C0C90" w:rsidRDefault="008922D7" w:rsidP="00CB2E01">
      <w:pPr>
        <w:pStyle w:val="Default"/>
        <w:spacing w:line="360" w:lineRule="auto"/>
        <w:jc w:val="both"/>
        <w:rPr>
          <w:rFonts w:asciiTheme="minorHAnsi" w:hAnsiTheme="minorHAnsi"/>
          <w:b/>
        </w:rPr>
      </w:pPr>
      <w:r>
        <w:rPr>
          <w:rFonts w:asciiTheme="minorHAnsi" w:hAnsiTheme="minorHAnsi" w:hint="eastAsia"/>
          <w:b/>
        </w:rPr>
        <w:t>1.</w:t>
      </w:r>
      <w:r w:rsidR="002C0C90" w:rsidRPr="002C0C90">
        <w:rPr>
          <w:rFonts w:asciiTheme="minorHAnsi" w:hAnsiTheme="minorHAnsi"/>
          <w:b/>
        </w:rPr>
        <w:t xml:space="preserve"> Degree courses (6</w:t>
      </w:r>
      <w:r w:rsidR="002C0C90">
        <w:rPr>
          <w:rFonts w:asciiTheme="minorHAnsi" w:hAnsiTheme="minorHAnsi" w:hint="eastAsia"/>
          <w:b/>
        </w:rPr>
        <w:t xml:space="preserve"> </w:t>
      </w:r>
      <w:r w:rsidR="002C0C90" w:rsidRPr="002C0C90">
        <w:rPr>
          <w:rFonts w:asciiTheme="minorHAnsi" w:hAnsiTheme="minorHAnsi"/>
          <w:b/>
        </w:rPr>
        <w:t>credits)</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(1) Primary oral Chinese course</w:t>
      </w:r>
      <w:r>
        <w:rPr>
          <w:rFonts w:asciiTheme="minorHAnsi" w:hAnsiTheme="minorHAnsi" w:hint="eastAsia"/>
        </w:rPr>
        <w:t xml:space="preserve"> </w:t>
      </w:r>
      <w:r w:rsidRPr="002C0C90">
        <w:rPr>
          <w:rFonts w:asciiTheme="minorHAnsi" w:hAnsiTheme="minorHAnsi"/>
        </w:rPr>
        <w:t>(4</w:t>
      </w:r>
      <w:r>
        <w:rPr>
          <w:rFonts w:asciiTheme="minorHAnsi" w:hAnsiTheme="minorHAnsi" w:hint="eastAsia"/>
        </w:rPr>
        <w:t xml:space="preserve"> </w:t>
      </w:r>
      <w:r w:rsidRPr="002C0C90">
        <w:rPr>
          <w:rFonts w:asciiTheme="minorHAnsi" w:hAnsiTheme="minorHAnsi"/>
        </w:rPr>
        <w:t>credits)</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(2) Specialized Core</w:t>
      </w:r>
      <w:r>
        <w:rPr>
          <w:rFonts w:asciiTheme="minorHAnsi" w:hAnsiTheme="minorHAnsi" w:hint="eastAsia"/>
        </w:rPr>
        <w:t xml:space="preserve"> </w:t>
      </w:r>
      <w:r w:rsidRPr="002C0C90">
        <w:rPr>
          <w:rFonts w:asciiTheme="minorHAnsi" w:hAnsiTheme="minorHAnsi"/>
        </w:rPr>
        <w:t>Courses (2 credits)</w:t>
      </w:r>
    </w:p>
    <w:p w:rsidR="002C0C90" w:rsidRPr="002C0C90" w:rsidRDefault="008922D7" w:rsidP="00CB2E01">
      <w:pPr>
        <w:pStyle w:val="Default"/>
        <w:spacing w:line="360" w:lineRule="auto"/>
        <w:jc w:val="both"/>
        <w:rPr>
          <w:rFonts w:asciiTheme="minorHAnsi" w:hAnsiTheme="minorHAnsi"/>
          <w:b/>
        </w:rPr>
      </w:pPr>
      <w:r>
        <w:rPr>
          <w:rFonts w:asciiTheme="minorHAnsi" w:hAnsiTheme="minorHAnsi" w:hint="eastAsia"/>
          <w:b/>
        </w:rPr>
        <w:t xml:space="preserve">2. </w:t>
      </w:r>
      <w:r w:rsidR="002C0C90" w:rsidRPr="002C0C90">
        <w:rPr>
          <w:rFonts w:asciiTheme="minorHAnsi" w:hAnsiTheme="minorHAnsi"/>
          <w:b/>
        </w:rPr>
        <w:t>Optional courses</w:t>
      </w:r>
      <w:r w:rsidR="002C0C90">
        <w:rPr>
          <w:rFonts w:asciiTheme="minorHAnsi" w:hAnsiTheme="minorHAnsi" w:hint="eastAsia"/>
          <w:b/>
        </w:rPr>
        <w:t xml:space="preserve"> </w:t>
      </w:r>
      <w:r w:rsidR="002C0C90" w:rsidRPr="002C0C90">
        <w:rPr>
          <w:rFonts w:asciiTheme="minorHAnsi" w:hAnsiTheme="minorHAnsi"/>
          <w:b/>
        </w:rPr>
        <w:t>(no less than 4 credits)</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 xml:space="preserve">4 credits go to specialized optional courses. </w:t>
      </w:r>
    </w:p>
    <w:p w:rsidR="002C0C90" w:rsidRPr="002C0C90" w:rsidRDefault="008922D7" w:rsidP="00CB2E01">
      <w:pPr>
        <w:pStyle w:val="Default"/>
        <w:spacing w:line="360" w:lineRule="auto"/>
        <w:jc w:val="both"/>
        <w:rPr>
          <w:rFonts w:asciiTheme="minorHAnsi" w:hAnsiTheme="minorHAnsi"/>
        </w:rPr>
      </w:pPr>
      <w:r>
        <w:rPr>
          <w:rFonts w:asciiTheme="minorHAnsi" w:hAnsiTheme="minorHAnsi"/>
          <w:b/>
        </w:rPr>
        <w:t>3.</w:t>
      </w:r>
      <w:r w:rsidR="002C0C90" w:rsidRPr="002C0C90">
        <w:rPr>
          <w:rFonts w:asciiTheme="minorHAnsi" w:hAnsiTheme="minorHAnsi"/>
          <w:b/>
        </w:rPr>
        <w:t xml:space="preserve"> Required Parts</w:t>
      </w:r>
      <w:r w:rsidR="002C0C90">
        <w:rPr>
          <w:rFonts w:asciiTheme="minorHAnsi" w:hAnsiTheme="minorHAnsi" w:hint="eastAsia"/>
        </w:rPr>
        <w:t xml:space="preserve"> </w:t>
      </w:r>
      <w:r w:rsidR="002C0C90" w:rsidRPr="002C0C90">
        <w:rPr>
          <w:rFonts w:asciiTheme="minorHAnsi" w:hAnsiTheme="minorHAnsi"/>
        </w:rPr>
        <w:t>including Comprehensive Assessment at</w:t>
      </w:r>
      <w:r w:rsidR="002C0C90">
        <w:rPr>
          <w:rFonts w:asciiTheme="minorHAnsi" w:hAnsiTheme="minorHAnsi" w:hint="eastAsia"/>
        </w:rPr>
        <w:t xml:space="preserve"> </w:t>
      </w:r>
      <w:r w:rsidR="002C0C90" w:rsidRPr="002C0C90">
        <w:rPr>
          <w:rFonts w:asciiTheme="minorHAnsi" w:hAnsiTheme="minorHAnsi"/>
        </w:rPr>
        <w:t>the end of the first academic year accounts for 1 credit. Dissertation Proposal accounts for 1 credit. Interim Inspection accounts for 1 credit. Academic Activities account for 1 credit.</w:t>
      </w:r>
    </w:p>
    <w:p w:rsidR="00FA3673" w:rsidRDefault="002C0C90" w:rsidP="00CB2E01">
      <w:pPr>
        <w:spacing w:line="360" w:lineRule="auto"/>
        <w:rPr>
          <w:rFonts w:cs="Times New Roman"/>
          <w:b/>
          <w:color w:val="000000"/>
          <w:kern w:val="0"/>
          <w:sz w:val="24"/>
          <w:szCs w:val="24"/>
        </w:rPr>
      </w:pPr>
      <w:r w:rsidRPr="002C0C90">
        <w:rPr>
          <w:rFonts w:cs="Times New Roman"/>
          <w:b/>
          <w:color w:val="000000"/>
          <w:kern w:val="0"/>
          <w:sz w:val="24"/>
          <w:szCs w:val="24"/>
        </w:rPr>
        <w:t>IV. Course selection</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1. International students should fill out training program for doctoral candidates under the guidance of their supervisors, which, after being approved by the dean of the schools (departments), should be submitted to the secretary for being archived in the first two weeks of the semester. Students and supervisors should each keep a copy. The program is an important administrative document in the process of international students’ course studies and should be carefully followed.</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 xml:space="preserve">2. Students need to select the courses in the </w:t>
      </w:r>
      <w:r w:rsidRPr="002C0C90">
        <w:rPr>
          <w:rFonts w:asciiTheme="minorHAnsi" w:hAnsiTheme="minorHAnsi"/>
          <w:i/>
        </w:rPr>
        <w:t>HIT Graduate Education</w:t>
      </w:r>
      <w:r w:rsidRPr="002C0C90">
        <w:rPr>
          <w:rFonts w:asciiTheme="minorHAnsi" w:hAnsiTheme="minorHAnsi" w:hint="eastAsia"/>
          <w:i/>
        </w:rPr>
        <w:t xml:space="preserve"> </w:t>
      </w:r>
      <w:r w:rsidRPr="002C0C90">
        <w:rPr>
          <w:rFonts w:asciiTheme="minorHAnsi" w:hAnsiTheme="minorHAnsi"/>
          <w:i/>
        </w:rPr>
        <w:t xml:space="preserve">Integrated </w:t>
      </w:r>
      <w:r w:rsidRPr="002C0C90">
        <w:rPr>
          <w:rFonts w:asciiTheme="minorHAnsi" w:hAnsiTheme="minorHAnsi"/>
          <w:i/>
        </w:rPr>
        <w:lastRenderedPageBreak/>
        <w:t>Management System</w:t>
      </w:r>
      <w:r>
        <w:rPr>
          <w:rFonts w:asciiTheme="minorHAnsi" w:hAnsiTheme="minorHAnsi" w:hint="eastAsia"/>
        </w:rPr>
        <w:t xml:space="preserve"> </w:t>
      </w:r>
      <w:r w:rsidRPr="002C0C90">
        <w:rPr>
          <w:rFonts w:asciiTheme="minorHAnsi" w:hAnsiTheme="minorHAnsi"/>
        </w:rPr>
        <w:t>on the internet in the first two weeks. The courses should be the same as the training program for doctoral candidates. The teaching director should check the results of the international student course selection.</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 xml:space="preserve">3. Courses already selected in the program cannot be changed except under exceptional circumstances, in which case </w:t>
      </w:r>
      <w:r w:rsidRPr="002C0C90">
        <w:rPr>
          <w:rFonts w:asciiTheme="minorHAnsi" w:hAnsiTheme="minorHAnsi"/>
          <w:i/>
        </w:rPr>
        <w:t>Application Form for Changing the Training Program</w:t>
      </w:r>
      <w:r w:rsidRPr="002C0C90">
        <w:rPr>
          <w:rFonts w:asciiTheme="minorHAnsi" w:hAnsiTheme="minorHAnsi"/>
        </w:rPr>
        <w:t xml:space="preserve"> must be filled out, which would then be solved by the discipline or school after being approved and signed by the supervisor and the dean. This must be completed 2 weeks within the beginning of each semester and each International student is only allowed to change a maximum of 2 courses each semester. The courses should be revised by international students in the </w:t>
      </w:r>
      <w:r w:rsidRPr="002C0C90">
        <w:rPr>
          <w:rFonts w:asciiTheme="minorHAnsi" w:hAnsiTheme="minorHAnsi"/>
          <w:i/>
        </w:rPr>
        <w:t>HIT Graduate Education</w:t>
      </w:r>
      <w:r w:rsidRPr="002C0C90">
        <w:rPr>
          <w:rFonts w:asciiTheme="minorHAnsi" w:hAnsiTheme="minorHAnsi" w:hint="eastAsia"/>
          <w:i/>
        </w:rPr>
        <w:t xml:space="preserve"> </w:t>
      </w:r>
      <w:r w:rsidRPr="002C0C90">
        <w:rPr>
          <w:rFonts w:asciiTheme="minorHAnsi" w:hAnsiTheme="minorHAnsi"/>
          <w:i/>
        </w:rPr>
        <w:t>Integrated Management System</w:t>
      </w:r>
      <w:r>
        <w:rPr>
          <w:rFonts w:asciiTheme="minorHAnsi" w:hAnsiTheme="minorHAnsi" w:hint="eastAsia"/>
        </w:rPr>
        <w:t xml:space="preserve"> </w:t>
      </w:r>
      <w:r w:rsidRPr="002C0C90">
        <w:rPr>
          <w:rFonts w:asciiTheme="minorHAnsi" w:hAnsiTheme="minorHAnsi"/>
        </w:rPr>
        <w:t>in person in the first two weeks of the semester.</w:t>
      </w:r>
    </w:p>
    <w:p w:rsidR="002C0C90" w:rsidRPr="002C0C90" w:rsidRDefault="002C0C90" w:rsidP="00CB2E01">
      <w:pPr>
        <w:pStyle w:val="Default"/>
        <w:spacing w:line="360" w:lineRule="auto"/>
        <w:jc w:val="both"/>
        <w:rPr>
          <w:rFonts w:asciiTheme="minorHAnsi" w:hAnsiTheme="minorHAnsi"/>
          <w:b/>
        </w:rPr>
      </w:pPr>
      <w:r w:rsidRPr="002C0C90">
        <w:rPr>
          <w:rFonts w:asciiTheme="minorHAnsi" w:hAnsiTheme="minorHAnsi"/>
          <w:b/>
        </w:rPr>
        <w:t xml:space="preserve">V. Language of instruction </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International doctoral candidates can choose English as the language of instruction. Those who</w:t>
      </w:r>
      <w:r>
        <w:rPr>
          <w:rFonts w:asciiTheme="minorHAnsi" w:hAnsiTheme="minorHAnsi" w:hint="eastAsia"/>
        </w:rPr>
        <w:t xml:space="preserve"> </w:t>
      </w:r>
      <w:r w:rsidRPr="002C0C90">
        <w:rPr>
          <w:rFonts w:asciiTheme="minorHAnsi" w:hAnsiTheme="minorHAnsi"/>
        </w:rPr>
        <w:t>choose English as the language of instruction should ask their supervisors and department to help make relevant arrangements.</w:t>
      </w:r>
    </w:p>
    <w:p w:rsidR="002C0C90" w:rsidRPr="002C0C90" w:rsidRDefault="002C0C90" w:rsidP="00CB2E01">
      <w:pPr>
        <w:pStyle w:val="Default"/>
        <w:spacing w:line="360" w:lineRule="auto"/>
        <w:jc w:val="both"/>
        <w:rPr>
          <w:rFonts w:asciiTheme="minorHAnsi" w:hAnsiTheme="minorHAnsi"/>
          <w:b/>
        </w:rPr>
      </w:pPr>
      <w:r w:rsidRPr="002C0C90">
        <w:rPr>
          <w:rFonts w:asciiTheme="minorHAnsi" w:hAnsiTheme="minorHAnsi"/>
          <w:b/>
        </w:rPr>
        <w:t xml:space="preserve">VI. Teaching method </w:t>
      </w:r>
    </w:p>
    <w:p w:rsidR="002C0C90" w:rsidRPr="002C0C90" w:rsidRDefault="002C0C90" w:rsidP="00CB2E01">
      <w:pPr>
        <w:pStyle w:val="Default"/>
        <w:spacing w:line="360" w:lineRule="auto"/>
        <w:jc w:val="both"/>
        <w:rPr>
          <w:rFonts w:asciiTheme="minorHAnsi" w:hAnsiTheme="minorHAnsi"/>
        </w:rPr>
      </w:pPr>
      <w:r>
        <w:rPr>
          <w:rFonts w:asciiTheme="minorHAnsi" w:hAnsiTheme="minorHAnsi" w:hint="eastAsia"/>
        </w:rPr>
        <w:t>D</w:t>
      </w:r>
      <w:r w:rsidRPr="002C0C90">
        <w:rPr>
          <w:rFonts w:asciiTheme="minorHAnsi" w:hAnsiTheme="minorHAnsi"/>
        </w:rPr>
        <w:t>octoral students in English Program will be coached by the teacher. Teachers can inform of the department or Graduate School about the problems difficult to handle, in order to ensure the quality of graduate courses.</w:t>
      </w:r>
    </w:p>
    <w:p w:rsidR="002C0C90" w:rsidRPr="002C0C90" w:rsidRDefault="002C0C90" w:rsidP="00CB2E01">
      <w:pPr>
        <w:pStyle w:val="Default"/>
        <w:spacing w:line="360" w:lineRule="auto"/>
        <w:jc w:val="both"/>
        <w:rPr>
          <w:rFonts w:asciiTheme="minorHAnsi" w:hAnsiTheme="minorHAnsi"/>
          <w:b/>
        </w:rPr>
      </w:pPr>
      <w:r w:rsidRPr="002C0C90">
        <w:rPr>
          <w:rFonts w:asciiTheme="minorHAnsi" w:hAnsiTheme="minorHAnsi"/>
          <w:b/>
        </w:rPr>
        <w:t xml:space="preserve">VII. Assessment </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Assessment of international students’ grades involves exam and check.</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The degree course must be assessed by</w:t>
      </w:r>
      <w:r w:rsidR="00C42715">
        <w:rPr>
          <w:rFonts w:asciiTheme="minorHAnsi" w:hAnsiTheme="minorHAnsi" w:hint="eastAsia"/>
        </w:rPr>
        <w:t xml:space="preserve"> </w:t>
      </w:r>
      <w:r w:rsidRPr="002C0C90">
        <w:rPr>
          <w:rFonts w:asciiTheme="minorHAnsi" w:hAnsiTheme="minorHAnsi"/>
        </w:rPr>
        <w:t>an examination and</w:t>
      </w:r>
      <w:r w:rsidR="00C42715">
        <w:rPr>
          <w:rFonts w:asciiTheme="minorHAnsi" w:hAnsiTheme="minorHAnsi" w:hint="eastAsia"/>
        </w:rPr>
        <w:t xml:space="preserve"> </w:t>
      </w:r>
      <w:r w:rsidRPr="002C0C90">
        <w:rPr>
          <w:rFonts w:asciiTheme="minorHAnsi" w:hAnsiTheme="minorHAnsi"/>
        </w:rPr>
        <w:t>students’ scores will be assessed based on a hundred-mark system. Exams involve written and oral examinations or both.</w:t>
      </w:r>
    </w:p>
    <w:p w:rsidR="002C0C90" w:rsidRPr="002C0C90" w:rsidRDefault="002C0C90" w:rsidP="00CB2E01">
      <w:pPr>
        <w:pStyle w:val="Default"/>
        <w:spacing w:line="360" w:lineRule="auto"/>
        <w:jc w:val="both"/>
        <w:rPr>
          <w:rFonts w:asciiTheme="minorHAnsi" w:hAnsiTheme="minorHAnsi"/>
        </w:rPr>
      </w:pPr>
      <w:r w:rsidRPr="002C0C90">
        <w:rPr>
          <w:rFonts w:asciiTheme="minorHAnsi" w:hAnsiTheme="minorHAnsi"/>
        </w:rPr>
        <w:t>Optional courses are assessed based on a hundred-mark system or pass-or-fail system. The assessment of optional courses takes one or more of the following forms: written, oral, book reports, research reports, etc.</w:t>
      </w:r>
    </w:p>
    <w:p w:rsidR="00C42715" w:rsidRPr="00C42715" w:rsidRDefault="00C42715" w:rsidP="00CB2E01">
      <w:pPr>
        <w:pStyle w:val="Default"/>
        <w:spacing w:line="360" w:lineRule="auto"/>
        <w:jc w:val="both"/>
        <w:rPr>
          <w:rFonts w:asciiTheme="minorHAnsi" w:hAnsiTheme="minorHAnsi"/>
          <w:b/>
        </w:rPr>
      </w:pPr>
      <w:r w:rsidRPr="00C42715">
        <w:rPr>
          <w:rFonts w:asciiTheme="minorHAnsi" w:hAnsiTheme="minorHAnsi"/>
          <w:b/>
        </w:rPr>
        <w:t xml:space="preserve">VIII. Thesis/Dissertation Requirements </w:t>
      </w:r>
    </w:p>
    <w:p w:rsidR="00C42715" w:rsidRPr="00C42715" w:rsidRDefault="00C42715" w:rsidP="00CB2E01">
      <w:pPr>
        <w:pStyle w:val="Default"/>
        <w:spacing w:line="360" w:lineRule="auto"/>
        <w:jc w:val="both"/>
        <w:rPr>
          <w:rFonts w:asciiTheme="minorHAnsi" w:hAnsiTheme="minorHAnsi"/>
          <w:b/>
        </w:rPr>
      </w:pPr>
      <w:r w:rsidRPr="00C42715">
        <w:rPr>
          <w:rFonts w:asciiTheme="minorHAnsi" w:hAnsiTheme="minorHAnsi"/>
          <w:b/>
        </w:rPr>
        <w:t>1. Language requirements</w:t>
      </w:r>
    </w:p>
    <w:p w:rsidR="00C42715" w:rsidRPr="00C42715" w:rsidRDefault="00C42715" w:rsidP="00CB2E01">
      <w:pPr>
        <w:pStyle w:val="Default"/>
        <w:spacing w:line="360" w:lineRule="auto"/>
        <w:jc w:val="both"/>
        <w:rPr>
          <w:rFonts w:asciiTheme="minorHAnsi" w:hAnsiTheme="minorHAnsi"/>
        </w:rPr>
      </w:pPr>
      <w:r w:rsidRPr="00C42715">
        <w:rPr>
          <w:rFonts w:asciiTheme="minorHAnsi" w:hAnsiTheme="minorHAnsi"/>
        </w:rPr>
        <w:t xml:space="preserve">The following are regulations concerning the language used in international students’ </w:t>
      </w:r>
      <w:r w:rsidRPr="00C42715">
        <w:rPr>
          <w:rFonts w:asciiTheme="minorHAnsi" w:hAnsiTheme="minorHAnsi"/>
        </w:rPr>
        <w:lastRenderedPageBreak/>
        <w:t xml:space="preserve">thesis/dissertation based on </w:t>
      </w:r>
      <w:r w:rsidRPr="00C42715">
        <w:rPr>
          <w:rFonts w:asciiTheme="minorHAnsi" w:hAnsiTheme="minorHAnsi"/>
          <w:i/>
        </w:rPr>
        <w:t xml:space="preserve">The Regulations on the Language Used in Graduate Students’ Thesis/Dissertation </w:t>
      </w:r>
      <w:r w:rsidRPr="00C42715">
        <w:rPr>
          <w:rFonts w:asciiTheme="minorHAnsi" w:hAnsiTheme="minorHAnsi"/>
        </w:rPr>
        <w:t>(Document No. Academic Degrees [2007]08) as</w:t>
      </w:r>
      <w:r>
        <w:rPr>
          <w:rFonts w:asciiTheme="minorHAnsi" w:hAnsiTheme="minorHAnsi" w:hint="eastAsia"/>
        </w:rPr>
        <w:t xml:space="preserve"> </w:t>
      </w:r>
      <w:r w:rsidRPr="00C42715">
        <w:rPr>
          <w:rFonts w:asciiTheme="minorHAnsi" w:hAnsiTheme="minorHAnsi"/>
        </w:rPr>
        <w:t>stipulated by the Academic Degrees Committee of HIT.</w:t>
      </w:r>
    </w:p>
    <w:p w:rsidR="00C42715" w:rsidRPr="00C42715" w:rsidRDefault="00C42715" w:rsidP="00CB2E01">
      <w:pPr>
        <w:pStyle w:val="Default"/>
        <w:spacing w:line="360" w:lineRule="auto"/>
        <w:jc w:val="both"/>
        <w:rPr>
          <w:rFonts w:asciiTheme="minorHAnsi" w:hAnsiTheme="minorHAnsi"/>
        </w:rPr>
      </w:pPr>
      <w:r w:rsidRPr="00C42715">
        <w:rPr>
          <w:rFonts w:asciiTheme="minorHAnsi" w:hAnsiTheme="minorHAnsi"/>
        </w:rPr>
        <w:t>International doctoral candidates can choose to use English to compose and defend their dissertations. If composed in English, a Chinese summary of at least 3000 Chinese characters is required, which should be attached to the dissertation entitled “Detailed Summary”.</w:t>
      </w:r>
    </w:p>
    <w:p w:rsidR="00C42715" w:rsidRPr="00C42715" w:rsidRDefault="00C42715" w:rsidP="00CB2E01">
      <w:pPr>
        <w:pStyle w:val="Default"/>
        <w:spacing w:line="360" w:lineRule="auto"/>
        <w:jc w:val="both"/>
        <w:rPr>
          <w:rFonts w:asciiTheme="minorHAnsi" w:hAnsiTheme="minorHAnsi"/>
          <w:b/>
        </w:rPr>
      </w:pPr>
      <w:r w:rsidRPr="00C42715">
        <w:rPr>
          <w:rFonts w:asciiTheme="minorHAnsi" w:hAnsiTheme="minorHAnsi" w:hint="eastAsia"/>
          <w:b/>
        </w:rPr>
        <w:t>2</w:t>
      </w:r>
      <w:r w:rsidRPr="00C42715">
        <w:rPr>
          <w:rFonts w:asciiTheme="minorHAnsi" w:hAnsiTheme="minorHAnsi"/>
          <w:b/>
        </w:rPr>
        <w:t>. Requirements concerning doctoral dissertation of international candidates</w:t>
      </w:r>
    </w:p>
    <w:p w:rsidR="00C42715" w:rsidRPr="00C42715" w:rsidRDefault="00C42715" w:rsidP="00CB2E01">
      <w:pPr>
        <w:pStyle w:val="Default"/>
        <w:spacing w:line="360" w:lineRule="auto"/>
        <w:jc w:val="both"/>
        <w:rPr>
          <w:rFonts w:asciiTheme="minorHAnsi" w:hAnsiTheme="minorHAnsi"/>
        </w:rPr>
      </w:pPr>
      <w:r>
        <w:rPr>
          <w:rFonts w:asciiTheme="minorHAnsi" w:hAnsiTheme="minorHAnsi" w:hint="eastAsia"/>
        </w:rPr>
        <w:t>2</w:t>
      </w:r>
      <w:r w:rsidRPr="00C42715">
        <w:rPr>
          <w:rFonts w:asciiTheme="minorHAnsi" w:hAnsiTheme="minorHAnsi"/>
        </w:rPr>
        <w:t>.1 Doctoral dissertation proposal</w:t>
      </w:r>
    </w:p>
    <w:p w:rsidR="00C42715" w:rsidRDefault="00C42715" w:rsidP="00CB2E01">
      <w:pPr>
        <w:pStyle w:val="Default"/>
        <w:spacing w:line="360" w:lineRule="auto"/>
        <w:jc w:val="both"/>
        <w:rPr>
          <w:rFonts w:asciiTheme="minorHAnsi" w:hAnsiTheme="minorHAnsi"/>
        </w:rPr>
      </w:pPr>
      <w:r w:rsidRPr="00C42715">
        <w:rPr>
          <w:rFonts w:asciiTheme="minorHAnsi" w:hAnsiTheme="minorHAnsi"/>
        </w:rPr>
        <w:t xml:space="preserve">Doctoral dissertation proposal should be completed at the end of the first semester in the second academic year, and no later than the end of the second academic year. Doctoral dissertation proposal is generally conducted in the form of oral defense, and the written proposal should be submitted. </w:t>
      </w:r>
    </w:p>
    <w:p w:rsidR="00C42715" w:rsidRPr="00C42715" w:rsidRDefault="00C42715" w:rsidP="00CB2E01">
      <w:pPr>
        <w:pStyle w:val="Default"/>
        <w:spacing w:line="360" w:lineRule="auto"/>
        <w:jc w:val="both"/>
        <w:rPr>
          <w:rFonts w:asciiTheme="minorHAnsi" w:hAnsiTheme="minorHAnsi"/>
        </w:rPr>
      </w:pPr>
      <w:r>
        <w:rPr>
          <w:rFonts w:asciiTheme="minorHAnsi" w:hAnsiTheme="minorHAnsi" w:hint="eastAsia"/>
        </w:rPr>
        <w:t>2</w:t>
      </w:r>
      <w:r w:rsidRPr="00C42715">
        <w:rPr>
          <w:rFonts w:asciiTheme="minorHAnsi" w:hAnsiTheme="minorHAnsi"/>
        </w:rPr>
        <w:t xml:space="preserve">.2 Interim dissertation inspection </w:t>
      </w:r>
    </w:p>
    <w:p w:rsidR="00C42715" w:rsidRDefault="00C42715" w:rsidP="00CB2E01">
      <w:pPr>
        <w:pStyle w:val="Default"/>
        <w:spacing w:line="360" w:lineRule="auto"/>
        <w:jc w:val="both"/>
        <w:rPr>
          <w:rFonts w:asciiTheme="minorHAnsi" w:hAnsiTheme="minorHAnsi"/>
        </w:rPr>
      </w:pPr>
      <w:r w:rsidRPr="00C42715">
        <w:rPr>
          <w:rFonts w:asciiTheme="minorHAnsi" w:hAnsiTheme="minorHAnsi"/>
        </w:rPr>
        <w:t xml:space="preserve">Interim inspection of doctoral dissertation is implemented at HIT. In the middle of doctoral dissertation work, the related school will organize inspection panel (3-5 members) to examine the comprehensive capacity, the progress of the dissertation, and the work attitude, coupled with the energy put into the dissertation. </w:t>
      </w:r>
    </w:p>
    <w:p w:rsidR="00C42715" w:rsidRPr="00C42715" w:rsidRDefault="00C42715" w:rsidP="00CB2E01">
      <w:pPr>
        <w:pStyle w:val="Default"/>
        <w:spacing w:line="360" w:lineRule="auto"/>
        <w:jc w:val="both"/>
        <w:rPr>
          <w:rFonts w:asciiTheme="minorHAnsi" w:hAnsiTheme="minorHAnsi"/>
        </w:rPr>
      </w:pPr>
      <w:r>
        <w:rPr>
          <w:rFonts w:asciiTheme="minorHAnsi" w:hAnsiTheme="minorHAnsi" w:hint="eastAsia"/>
        </w:rPr>
        <w:t>2</w:t>
      </w:r>
      <w:r w:rsidRPr="00C42715">
        <w:rPr>
          <w:rFonts w:asciiTheme="minorHAnsi" w:hAnsiTheme="minorHAnsi"/>
        </w:rPr>
        <w:t>.3 Publication of academic papers</w:t>
      </w:r>
    </w:p>
    <w:p w:rsidR="00C42715" w:rsidRPr="00C42715" w:rsidRDefault="00C42715" w:rsidP="00CB2E01">
      <w:pPr>
        <w:pStyle w:val="Default"/>
        <w:spacing w:line="360" w:lineRule="auto"/>
        <w:jc w:val="both"/>
        <w:rPr>
          <w:rFonts w:asciiTheme="minorHAnsi" w:hAnsiTheme="minorHAnsi"/>
        </w:rPr>
      </w:pPr>
      <w:r w:rsidRPr="00C42715">
        <w:rPr>
          <w:rFonts w:asciiTheme="minorHAnsi" w:hAnsiTheme="minorHAnsi"/>
        </w:rPr>
        <w:t>The quantity and quality of academic papers published by international doctoral candidates is an important criterion for the conferring of doctoral degree. According to disciplinary reality, the Sub-Committee of Academic Degree should formulate their own higher disciplinary requirements</w:t>
      </w:r>
      <w:r w:rsidRPr="00C42715">
        <w:rPr>
          <w:rFonts w:asciiTheme="minorHAnsi" w:hAnsiTheme="minorHAnsi" w:hint="eastAsia"/>
        </w:rPr>
        <w:t xml:space="preserve"> </w:t>
      </w:r>
      <w:r w:rsidRPr="00C42715">
        <w:rPr>
          <w:rFonts w:asciiTheme="minorHAnsi" w:hAnsiTheme="minorHAnsi"/>
        </w:rPr>
        <w:t>for the publication of research papers, and implement them accordingly, making sure that the basic requirements of the university are met.</w:t>
      </w:r>
    </w:p>
    <w:p w:rsidR="00C42715" w:rsidRPr="00C42715" w:rsidRDefault="00C42715" w:rsidP="00CB2E01">
      <w:pPr>
        <w:pStyle w:val="Default"/>
        <w:spacing w:line="360" w:lineRule="auto"/>
        <w:jc w:val="both"/>
        <w:rPr>
          <w:rFonts w:asciiTheme="minorHAnsi" w:hAnsiTheme="minorHAnsi"/>
        </w:rPr>
      </w:pPr>
      <w:r>
        <w:rPr>
          <w:rFonts w:asciiTheme="minorHAnsi" w:hAnsiTheme="minorHAnsi" w:hint="eastAsia"/>
        </w:rPr>
        <w:t>2</w:t>
      </w:r>
      <w:r w:rsidRPr="00C42715">
        <w:rPr>
          <w:rFonts w:asciiTheme="minorHAnsi" w:hAnsiTheme="minorHAnsi"/>
        </w:rPr>
        <w:t>.4 Composition of dissertation</w:t>
      </w:r>
    </w:p>
    <w:p w:rsidR="00C42715" w:rsidRPr="00C42715" w:rsidRDefault="00C42715" w:rsidP="00CB2E01">
      <w:pPr>
        <w:pStyle w:val="Default"/>
        <w:spacing w:line="360" w:lineRule="auto"/>
        <w:jc w:val="both"/>
        <w:rPr>
          <w:rFonts w:asciiTheme="minorHAnsi" w:hAnsiTheme="minorHAnsi"/>
        </w:rPr>
      </w:pPr>
      <w:r w:rsidRPr="00C42715">
        <w:rPr>
          <w:rFonts w:asciiTheme="minorHAnsi" w:hAnsiTheme="minorHAnsi"/>
        </w:rPr>
        <w:t xml:space="preserve">Doctoral dissertation is a comprehensive summary of doctoral candidates’ scientific research work which describes their research results and reflects their research level. Doctoral dissertation is the basic criteria for the conferring of doctoral degrees. For specific requirements concerning the composition of doctoral dissertation, see </w:t>
      </w:r>
      <w:r w:rsidRPr="00C42715">
        <w:rPr>
          <w:rFonts w:asciiTheme="minorHAnsi" w:hAnsiTheme="minorHAnsi"/>
        </w:rPr>
        <w:lastRenderedPageBreak/>
        <w:t>Norms of Doctoral Dissertation Writing.</w:t>
      </w:r>
    </w:p>
    <w:p w:rsidR="00C42715" w:rsidRPr="00C42715" w:rsidRDefault="00C42715" w:rsidP="00CB2E01">
      <w:pPr>
        <w:pStyle w:val="Default"/>
        <w:spacing w:line="360" w:lineRule="auto"/>
        <w:jc w:val="both"/>
        <w:rPr>
          <w:rFonts w:asciiTheme="minorHAnsi" w:hAnsiTheme="minorHAnsi"/>
        </w:rPr>
      </w:pPr>
      <w:r>
        <w:rPr>
          <w:rFonts w:asciiTheme="minorHAnsi" w:hAnsiTheme="minorHAnsi" w:hint="eastAsia"/>
        </w:rPr>
        <w:t>2</w:t>
      </w:r>
      <w:r w:rsidRPr="00C42715">
        <w:rPr>
          <w:rFonts w:asciiTheme="minorHAnsi" w:hAnsiTheme="minorHAnsi"/>
        </w:rPr>
        <w:t>.5 Pre-defense and defense of dissertation</w:t>
      </w:r>
    </w:p>
    <w:p w:rsidR="00C42715" w:rsidRPr="00C42715" w:rsidRDefault="00C42715" w:rsidP="00CB2E01">
      <w:pPr>
        <w:pStyle w:val="Default"/>
        <w:spacing w:line="360" w:lineRule="auto"/>
        <w:jc w:val="both"/>
        <w:rPr>
          <w:rFonts w:asciiTheme="minorHAnsi" w:hAnsiTheme="minorHAnsi"/>
        </w:rPr>
      </w:pPr>
      <w:r w:rsidRPr="00C42715">
        <w:rPr>
          <w:rFonts w:asciiTheme="minorHAnsi" w:hAnsiTheme="minorHAnsi"/>
        </w:rPr>
        <w:t xml:space="preserve">Pre-defense ensures the quality of doctoral dissertation. International doctoral candidates can apply for pre-defense after completing the first drafts of their doctoral dissertations and after their first drafts being read and approved by their supervisors. </w:t>
      </w:r>
    </w:p>
    <w:p w:rsidR="002C0C90" w:rsidRDefault="00C42715" w:rsidP="00CB2E01">
      <w:pPr>
        <w:spacing w:line="360" w:lineRule="auto"/>
        <w:rPr>
          <w:rFonts w:cs="Times New Roman"/>
          <w:color w:val="000000"/>
          <w:kern w:val="0"/>
          <w:sz w:val="24"/>
          <w:szCs w:val="24"/>
        </w:rPr>
      </w:pPr>
      <w:r w:rsidRPr="00C42715">
        <w:rPr>
          <w:rFonts w:cs="Times New Roman"/>
          <w:color w:val="000000"/>
          <w:kern w:val="0"/>
          <w:sz w:val="24"/>
          <w:szCs w:val="24"/>
        </w:rPr>
        <w:t xml:space="preserve">Oral defense of dissertation is a comprehensive assessment of international doctoral candidates’ research work and the quality of their doctoral dissertations. It is an important procedure for their application for doctoral degree. </w:t>
      </w:r>
    </w:p>
    <w:p w:rsidR="00D32A57" w:rsidRDefault="00D32A57" w:rsidP="00CB2E01">
      <w:pPr>
        <w:spacing w:line="360" w:lineRule="auto"/>
        <w:rPr>
          <w:rFonts w:cs="Times New Roman"/>
          <w:b/>
          <w:color w:val="000000"/>
          <w:kern w:val="0"/>
          <w:sz w:val="24"/>
          <w:szCs w:val="24"/>
        </w:rPr>
      </w:pPr>
      <w:r>
        <w:rPr>
          <w:rFonts w:cs="Times New Roman" w:hint="eastAsia"/>
          <w:b/>
          <w:color w:val="000000"/>
          <w:kern w:val="0"/>
          <w:sz w:val="24"/>
          <w:szCs w:val="24"/>
        </w:rPr>
        <w:t xml:space="preserve">IX. </w:t>
      </w:r>
      <w:r w:rsidRPr="00D32A57">
        <w:rPr>
          <w:rFonts w:cs="Times New Roman"/>
          <w:b/>
          <w:color w:val="000000"/>
          <w:kern w:val="0"/>
          <w:sz w:val="24"/>
          <w:szCs w:val="24"/>
        </w:rPr>
        <w:t>Requirements concerning Publication of Academic Papers of Doctoral Candidates</w:t>
      </w:r>
    </w:p>
    <w:p w:rsidR="00D32A57" w:rsidRDefault="00D32A57" w:rsidP="00CB2E01">
      <w:pPr>
        <w:spacing w:line="360" w:lineRule="auto"/>
        <w:rPr>
          <w:rFonts w:cs="Times New Roman"/>
          <w:color w:val="000000"/>
          <w:kern w:val="0"/>
          <w:sz w:val="24"/>
          <w:szCs w:val="24"/>
        </w:rPr>
      </w:pPr>
      <w:r w:rsidRPr="00D32A57">
        <w:rPr>
          <w:rFonts w:cs="Times New Roman"/>
          <w:color w:val="000000"/>
          <w:kern w:val="0"/>
          <w:sz w:val="24"/>
          <w:szCs w:val="24"/>
        </w:rPr>
        <w:t>According to Regulations of the People's Republic of China on Academic Degrees and Interim Rules for Implementation of the Regulations of the People's Republic of China on Academic Degrees, doctoral dissertations should give evidence of their author’s capability to conduct scientific research independently and to produce creative results. The quantity and quality of academic papers being published by doctoral candidates is an important criterion for the quality of education and conferring of doctoral degrees. The following are requirements concerning the publication of academic papers by doctoral candidates in HIT.</w:t>
      </w:r>
    </w:p>
    <w:p w:rsidR="00D32A57" w:rsidRPr="008922D7" w:rsidRDefault="008922D7" w:rsidP="00CB2E01">
      <w:pPr>
        <w:pStyle w:val="Default"/>
        <w:spacing w:line="360" w:lineRule="auto"/>
        <w:jc w:val="both"/>
        <w:rPr>
          <w:rFonts w:asciiTheme="minorHAnsi" w:hAnsiTheme="minorHAnsi"/>
          <w:b/>
        </w:rPr>
      </w:pPr>
      <w:r w:rsidRPr="008922D7">
        <w:rPr>
          <w:rFonts w:asciiTheme="minorHAnsi" w:hAnsiTheme="minorHAnsi" w:hint="eastAsia"/>
          <w:b/>
        </w:rPr>
        <w:t xml:space="preserve">1. </w:t>
      </w:r>
      <w:r w:rsidR="00D32A57" w:rsidRPr="008922D7">
        <w:rPr>
          <w:rFonts w:asciiTheme="minorHAnsi" w:hAnsiTheme="minorHAnsi"/>
          <w:b/>
        </w:rPr>
        <w:t xml:space="preserve">The Sub-Academic Degrees Committee of Control Science and Engineering </w:t>
      </w:r>
    </w:p>
    <w:p w:rsidR="00D32A57" w:rsidRPr="00D32A57" w:rsidRDefault="00D32A57" w:rsidP="00CB2E01">
      <w:pPr>
        <w:pStyle w:val="Default"/>
        <w:spacing w:line="360" w:lineRule="auto"/>
        <w:jc w:val="both"/>
        <w:rPr>
          <w:rFonts w:asciiTheme="minorHAnsi" w:hAnsiTheme="minorHAnsi"/>
        </w:rPr>
      </w:pPr>
      <w:r w:rsidRPr="00D32A57">
        <w:rPr>
          <w:rFonts w:asciiTheme="minorHAnsi" w:hAnsiTheme="minorHAnsi"/>
        </w:rPr>
        <w:t xml:space="preserve">Doctoral candidates within the discipline of control science and engineering should have more than 3 academic papers published, among them 1 is written in English. At the same time, 1 academic paper is published in SCI journal, or 2 papers are published in EI journals. </w:t>
      </w:r>
    </w:p>
    <w:p w:rsidR="00D32A57" w:rsidRPr="00D32A57" w:rsidRDefault="00D32A57" w:rsidP="00CB2E01">
      <w:pPr>
        <w:pStyle w:val="Default"/>
        <w:spacing w:line="360" w:lineRule="auto"/>
        <w:jc w:val="both"/>
        <w:rPr>
          <w:rFonts w:asciiTheme="minorHAnsi" w:hAnsiTheme="minorHAnsi"/>
        </w:rPr>
      </w:pPr>
      <w:r w:rsidRPr="00D32A57">
        <w:rPr>
          <w:rFonts w:asciiTheme="minorHAnsi" w:hAnsiTheme="minorHAnsi"/>
        </w:rPr>
        <w:t xml:space="preserve">These requirements apply to doctoral candidates enrolled in the autumn semester of 2014 and onwards. </w:t>
      </w:r>
    </w:p>
    <w:p w:rsidR="008922D7" w:rsidRPr="008922D7" w:rsidRDefault="008922D7" w:rsidP="00CB2E01">
      <w:pPr>
        <w:pStyle w:val="Default"/>
        <w:spacing w:line="360" w:lineRule="auto"/>
        <w:jc w:val="both"/>
        <w:rPr>
          <w:rFonts w:asciiTheme="minorHAnsi" w:hAnsiTheme="minorHAnsi"/>
          <w:b/>
        </w:rPr>
      </w:pPr>
      <w:r>
        <w:rPr>
          <w:rFonts w:asciiTheme="minorHAnsi" w:hAnsiTheme="minorHAnsi" w:hint="eastAsia"/>
          <w:b/>
        </w:rPr>
        <w:t xml:space="preserve">2. </w:t>
      </w:r>
      <w:r w:rsidRPr="008922D7">
        <w:rPr>
          <w:rFonts w:asciiTheme="minorHAnsi" w:hAnsiTheme="minorHAnsi"/>
          <w:b/>
        </w:rPr>
        <w:t xml:space="preserve">Sub-Academic Degrees Committee of Aeronautic and Astronautic Science and Technology </w:t>
      </w:r>
    </w:p>
    <w:p w:rsidR="00D32A57" w:rsidRDefault="008922D7" w:rsidP="00CB2E01">
      <w:pPr>
        <w:pStyle w:val="Default"/>
        <w:spacing w:line="360" w:lineRule="auto"/>
        <w:jc w:val="both"/>
        <w:rPr>
          <w:rFonts w:asciiTheme="minorHAnsi" w:hAnsiTheme="minorHAnsi"/>
        </w:rPr>
      </w:pPr>
      <w:r w:rsidRPr="008922D7">
        <w:rPr>
          <w:rFonts w:asciiTheme="minorHAnsi" w:hAnsiTheme="minorHAnsi"/>
        </w:rPr>
        <w:t>Doctoral candidates within the discipline of the above-listed disciplines should meet one of the following requirements: (1)</w:t>
      </w:r>
      <w:r w:rsidR="00BB7A66">
        <w:rPr>
          <w:rFonts w:asciiTheme="minorHAnsi" w:hAnsiTheme="minorHAnsi"/>
        </w:rPr>
        <w:t xml:space="preserve"> </w:t>
      </w:r>
      <w:r w:rsidRPr="008922D7">
        <w:rPr>
          <w:rFonts w:asciiTheme="minorHAnsi" w:hAnsiTheme="minorHAnsi"/>
        </w:rPr>
        <w:t xml:space="preserve">have 1 academic paper published in key </w:t>
      </w:r>
      <w:r w:rsidRPr="008922D7">
        <w:rPr>
          <w:rFonts w:asciiTheme="minorHAnsi" w:hAnsiTheme="minorHAnsi"/>
        </w:rPr>
        <w:lastRenderedPageBreak/>
        <w:t>international academic journals (for specific information, see Appendix 4); (2)</w:t>
      </w:r>
      <w:r w:rsidR="00BB7A66">
        <w:rPr>
          <w:rFonts w:asciiTheme="minorHAnsi" w:hAnsiTheme="minorHAnsi"/>
        </w:rPr>
        <w:t xml:space="preserve"> </w:t>
      </w:r>
      <w:r w:rsidRPr="008922D7">
        <w:rPr>
          <w:rFonts w:asciiTheme="minorHAnsi" w:hAnsiTheme="minorHAnsi"/>
        </w:rPr>
        <w:t>have 2 academic papers published in SCI or EI international journals or international conference proceedings, with at least one of which published in international academic journals; (3)</w:t>
      </w:r>
      <w:r w:rsidR="00BB7A66">
        <w:rPr>
          <w:rFonts w:asciiTheme="minorHAnsi" w:hAnsiTheme="minorHAnsi"/>
        </w:rPr>
        <w:t xml:space="preserve"> </w:t>
      </w:r>
      <w:r w:rsidRPr="008922D7">
        <w:rPr>
          <w:rFonts w:asciiTheme="minorHAnsi" w:hAnsiTheme="minorHAnsi"/>
        </w:rPr>
        <w:t>or have no less than 3 academic papers published in core academic journals (including ISTP international conference proceedings), with at least 1 of which published in EI journals except Journal of Harbin Institute of Technology</w:t>
      </w:r>
      <w:r w:rsidR="00BB7A66">
        <w:rPr>
          <w:rFonts w:asciiTheme="minorHAnsi" w:hAnsiTheme="minorHAnsi"/>
        </w:rPr>
        <w:t xml:space="preserve"> </w:t>
      </w:r>
      <w:r w:rsidRPr="008922D7">
        <w:rPr>
          <w:rFonts w:asciiTheme="minorHAnsi" w:hAnsiTheme="minorHAnsi"/>
        </w:rPr>
        <w:t>(English or Chinese edition) and Journal of Materials Science and Technique, and at least 1 written in a foreign language.</w:t>
      </w:r>
    </w:p>
    <w:p w:rsidR="0005538A" w:rsidRDefault="0005538A" w:rsidP="00CB2E01">
      <w:pPr>
        <w:pStyle w:val="Default"/>
        <w:spacing w:line="360" w:lineRule="auto"/>
        <w:jc w:val="both"/>
        <w:rPr>
          <w:rFonts w:asciiTheme="minorHAnsi" w:hAnsiTheme="minorHAnsi"/>
        </w:rPr>
      </w:pPr>
      <w:r>
        <w:rPr>
          <w:rFonts w:asciiTheme="minorHAnsi" w:hAnsiTheme="minorHAnsi"/>
          <w:noProof/>
          <w:lang w:eastAsia="en-US"/>
        </w:rPr>
        <w:drawing>
          <wp:inline distT="0" distB="0" distL="0" distR="0">
            <wp:extent cx="2552700" cy="1771650"/>
            <wp:effectExtent l="0" t="0" r="0" b="0"/>
            <wp:docPr id="10" name="图片 7" descr="D:\学校照片\HIT学生活动\64a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学校照片\HIT学生活动\64aaa.jpg"/>
                    <pic:cNvPicPr>
                      <a:picLocks noChangeAspect="1" noChangeArrowheads="1"/>
                    </pic:cNvPicPr>
                  </pic:nvPicPr>
                  <pic:blipFill>
                    <a:blip r:embed="rId17" cstate="print"/>
                    <a:srcRect/>
                    <a:stretch>
                      <a:fillRect/>
                    </a:stretch>
                  </pic:blipFill>
                  <pic:spPr bwMode="auto">
                    <a:xfrm>
                      <a:off x="0" y="0"/>
                      <a:ext cx="2552700" cy="1771650"/>
                    </a:xfrm>
                    <a:prstGeom prst="rect">
                      <a:avLst/>
                    </a:prstGeom>
                    <a:noFill/>
                    <a:ln w="9525">
                      <a:noFill/>
                      <a:miter lim="800000"/>
                      <a:headEnd/>
                      <a:tailEnd/>
                    </a:ln>
                  </pic:spPr>
                </pic:pic>
              </a:graphicData>
            </a:graphic>
          </wp:inline>
        </w:drawing>
      </w:r>
      <w:r>
        <w:rPr>
          <w:rFonts w:asciiTheme="minorHAnsi" w:hAnsiTheme="minorHAnsi"/>
          <w:noProof/>
          <w:lang w:eastAsia="en-US"/>
        </w:rPr>
        <w:drawing>
          <wp:inline distT="0" distB="0" distL="0" distR="0">
            <wp:extent cx="2676525" cy="1781175"/>
            <wp:effectExtent l="0" t="0" r="9525" b="9525"/>
            <wp:docPr id="11" name="图片 8" descr="D:\学校照片\HIT学生活动\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学校照片\HIT学生活动\56.jpg"/>
                    <pic:cNvPicPr>
                      <a:picLocks noChangeAspect="1" noChangeArrowheads="1"/>
                    </pic:cNvPicPr>
                  </pic:nvPicPr>
                  <pic:blipFill>
                    <a:blip r:embed="rId18" cstate="print"/>
                    <a:srcRect/>
                    <a:stretch>
                      <a:fillRect/>
                    </a:stretch>
                  </pic:blipFill>
                  <pic:spPr bwMode="auto">
                    <a:xfrm>
                      <a:off x="0" y="0"/>
                      <a:ext cx="2684410" cy="1786422"/>
                    </a:xfrm>
                    <a:prstGeom prst="rect">
                      <a:avLst/>
                    </a:prstGeom>
                    <a:noFill/>
                    <a:ln w="9525">
                      <a:noFill/>
                      <a:miter lim="800000"/>
                      <a:headEnd/>
                      <a:tailEnd/>
                    </a:ln>
                  </pic:spPr>
                </pic:pic>
              </a:graphicData>
            </a:graphic>
          </wp:inline>
        </w:drawing>
      </w:r>
    </w:p>
    <w:p w:rsidR="00E161F6" w:rsidRDefault="00E161F6" w:rsidP="00CB2E01">
      <w:pPr>
        <w:spacing w:line="360" w:lineRule="auto"/>
        <w:rPr>
          <w:b/>
          <w:sz w:val="28"/>
          <w:szCs w:val="28"/>
        </w:rPr>
      </w:pPr>
      <w:r w:rsidRPr="00E161F6">
        <w:rPr>
          <w:rFonts w:hint="eastAsia"/>
          <w:b/>
          <w:sz w:val="28"/>
          <w:szCs w:val="28"/>
        </w:rPr>
        <w:t>S</w:t>
      </w:r>
      <w:r>
        <w:rPr>
          <w:rFonts w:hint="eastAsia"/>
          <w:b/>
          <w:sz w:val="28"/>
          <w:szCs w:val="28"/>
        </w:rPr>
        <w:t>cholarship and Financial Support</w:t>
      </w:r>
    </w:p>
    <w:p w:rsidR="00E161F6" w:rsidRDefault="00E161F6" w:rsidP="00CB2E01">
      <w:pPr>
        <w:spacing w:line="360" w:lineRule="auto"/>
        <w:rPr>
          <w:rFonts w:cs="Times New Roman"/>
          <w:color w:val="000000"/>
          <w:kern w:val="0"/>
          <w:sz w:val="24"/>
          <w:szCs w:val="24"/>
        </w:rPr>
      </w:pPr>
      <w:r w:rsidRPr="00E161F6">
        <w:rPr>
          <w:rFonts w:cs="Times New Roman" w:hint="eastAsia"/>
          <w:color w:val="000000"/>
          <w:kern w:val="0"/>
          <w:sz w:val="24"/>
          <w:szCs w:val="24"/>
        </w:rPr>
        <w:t>The applicants</w:t>
      </w:r>
      <w:r>
        <w:rPr>
          <w:rFonts w:cs="Times New Roman" w:hint="eastAsia"/>
          <w:color w:val="000000"/>
          <w:kern w:val="0"/>
          <w:sz w:val="24"/>
          <w:szCs w:val="24"/>
        </w:rPr>
        <w:t xml:space="preserve"> are welcome to apply for Chinese Government Scholarship (CSC) at Harbin Institute of Technology. The full scholarship will cover the following items:</w:t>
      </w:r>
    </w:p>
    <w:p w:rsidR="00E161F6" w:rsidRDefault="00E161F6" w:rsidP="00CB2E01">
      <w:pPr>
        <w:spacing w:line="360" w:lineRule="auto"/>
        <w:rPr>
          <w:rFonts w:cs="Times New Roman"/>
          <w:color w:val="000000"/>
          <w:kern w:val="0"/>
          <w:sz w:val="24"/>
        </w:rPr>
      </w:pPr>
      <w:r>
        <w:rPr>
          <w:rFonts w:cs="Times New Roman" w:hint="eastAsia"/>
          <w:color w:val="000000"/>
          <w:kern w:val="0"/>
          <w:sz w:val="24"/>
          <w:szCs w:val="24"/>
        </w:rPr>
        <w:t xml:space="preserve">1. </w:t>
      </w:r>
      <w:r w:rsidRPr="00E161F6">
        <w:rPr>
          <w:rFonts w:cs="Times New Roman"/>
          <w:color w:val="000000"/>
          <w:kern w:val="0"/>
          <w:sz w:val="24"/>
        </w:rPr>
        <w:t xml:space="preserve">Exempt from registration fee, tuition fee, </w:t>
      </w:r>
      <w:r w:rsidRPr="00E161F6">
        <w:rPr>
          <w:rFonts w:cs="Times New Roman" w:hint="eastAsia"/>
          <w:color w:val="000000"/>
          <w:kern w:val="0"/>
          <w:sz w:val="24"/>
        </w:rPr>
        <w:t xml:space="preserve">and </w:t>
      </w:r>
      <w:r w:rsidRPr="00E161F6">
        <w:rPr>
          <w:rFonts w:cs="Times New Roman"/>
          <w:color w:val="000000"/>
          <w:kern w:val="0"/>
          <w:sz w:val="24"/>
        </w:rPr>
        <w:t>accommodation</w:t>
      </w:r>
      <w:r w:rsidRPr="00E161F6">
        <w:rPr>
          <w:rFonts w:cs="Times New Roman" w:hint="eastAsia"/>
          <w:color w:val="000000"/>
          <w:kern w:val="0"/>
          <w:sz w:val="24"/>
        </w:rPr>
        <w:t xml:space="preserve"> fee</w:t>
      </w:r>
      <w:r w:rsidRPr="00E161F6">
        <w:rPr>
          <w:rFonts w:cs="Times New Roman"/>
          <w:color w:val="000000"/>
          <w:kern w:val="0"/>
          <w:sz w:val="24"/>
        </w:rPr>
        <w:t>;</w:t>
      </w:r>
    </w:p>
    <w:p w:rsidR="00E161F6" w:rsidRDefault="00E161F6" w:rsidP="00CB2E01">
      <w:pPr>
        <w:spacing w:line="360" w:lineRule="auto"/>
        <w:rPr>
          <w:rFonts w:cs="Times New Roman"/>
          <w:color w:val="000000"/>
          <w:kern w:val="0"/>
          <w:sz w:val="24"/>
        </w:rPr>
      </w:pPr>
      <w:r>
        <w:rPr>
          <w:rFonts w:cs="Times New Roman" w:hint="eastAsia"/>
          <w:color w:val="000000"/>
          <w:kern w:val="0"/>
          <w:sz w:val="24"/>
        </w:rPr>
        <w:t xml:space="preserve">2. </w:t>
      </w:r>
      <w:r w:rsidRPr="00E161F6">
        <w:rPr>
          <w:rFonts w:cs="Times New Roman"/>
          <w:color w:val="000000"/>
          <w:kern w:val="0"/>
          <w:sz w:val="24"/>
        </w:rPr>
        <w:t xml:space="preserve">800 </w:t>
      </w:r>
      <w:r w:rsidRPr="00E161F6">
        <w:rPr>
          <w:rFonts w:cs="Times New Roman" w:hint="eastAsia"/>
          <w:color w:val="000000"/>
          <w:kern w:val="0"/>
          <w:sz w:val="24"/>
        </w:rPr>
        <w:t>RMB</w:t>
      </w:r>
      <w:r w:rsidRPr="00E161F6">
        <w:rPr>
          <w:rFonts w:cs="Times New Roman"/>
          <w:color w:val="000000"/>
          <w:kern w:val="0"/>
          <w:sz w:val="24"/>
        </w:rPr>
        <w:t xml:space="preserve"> per year for Comprehensive Medical Insurance;</w:t>
      </w:r>
    </w:p>
    <w:p w:rsidR="00E161F6" w:rsidRPr="003F04DC" w:rsidRDefault="00E161F6" w:rsidP="00CB2E01">
      <w:pPr>
        <w:spacing w:line="360" w:lineRule="auto"/>
        <w:rPr>
          <w:rFonts w:cs="Times New Roman"/>
          <w:color w:val="000000"/>
          <w:kern w:val="0"/>
          <w:sz w:val="24"/>
        </w:rPr>
      </w:pPr>
      <w:r>
        <w:rPr>
          <w:rFonts w:cs="Times New Roman" w:hint="eastAsia"/>
          <w:color w:val="000000"/>
          <w:kern w:val="0"/>
          <w:sz w:val="24"/>
        </w:rPr>
        <w:t>3.</w:t>
      </w:r>
      <w:r w:rsidR="00551FEB">
        <w:rPr>
          <w:rFonts w:cs="Times New Roman" w:hint="eastAsia"/>
          <w:color w:val="000000"/>
          <w:kern w:val="0"/>
          <w:sz w:val="24"/>
        </w:rPr>
        <w:t xml:space="preserve"> </w:t>
      </w:r>
      <w:r w:rsidRPr="00E161F6">
        <w:rPr>
          <w:rFonts w:cs="Times New Roman"/>
          <w:color w:val="000000"/>
          <w:kern w:val="0"/>
          <w:sz w:val="24"/>
        </w:rPr>
        <w:t>Monthly stipend is granted to the students at the following rates</w:t>
      </w:r>
      <w:r w:rsidR="003F04DC">
        <w:rPr>
          <w:rFonts w:cs="Times New Roman"/>
          <w:color w:val="000000"/>
          <w:kern w:val="0"/>
          <w:sz w:val="24"/>
        </w:rPr>
        <w:t xml:space="preserve"> </w:t>
      </w:r>
      <w:r w:rsidR="003F04DC" w:rsidRPr="003F04DC">
        <w:rPr>
          <w:rFonts w:cs="Times New Roman"/>
          <w:color w:val="000000"/>
          <w:kern w:val="0"/>
          <w:sz w:val="24"/>
        </w:rPr>
        <w:t>after freshman coming to China to register, the stipend will not be reissued before coming China:</w:t>
      </w:r>
      <w:r w:rsidR="003F04DC">
        <w:rPr>
          <w:rFonts w:cs="Times New Roman" w:hint="eastAsia"/>
          <w:color w:val="000000"/>
          <w:kern w:val="0"/>
          <w:sz w:val="24"/>
        </w:rPr>
        <w:t xml:space="preserve"> </w:t>
      </w:r>
      <w:r w:rsidRPr="00E161F6">
        <w:rPr>
          <w:rFonts w:cs="Times New Roman"/>
          <w:color w:val="000000"/>
          <w:kern w:val="0"/>
          <w:sz w:val="24"/>
          <w:szCs w:val="24"/>
        </w:rPr>
        <w:t xml:space="preserve">Doctoral degree candidate: </w:t>
      </w:r>
      <w:r w:rsidRPr="00E161F6">
        <w:rPr>
          <w:rFonts w:cs="Times New Roman" w:hint="eastAsia"/>
          <w:color w:val="000000"/>
          <w:kern w:val="0"/>
          <w:sz w:val="24"/>
          <w:szCs w:val="24"/>
        </w:rPr>
        <w:t>3,</w:t>
      </w:r>
      <w:r w:rsidRPr="00E161F6">
        <w:rPr>
          <w:rFonts w:cs="Times New Roman"/>
          <w:color w:val="000000"/>
          <w:kern w:val="0"/>
          <w:sz w:val="24"/>
          <w:szCs w:val="24"/>
        </w:rPr>
        <w:t xml:space="preserve">500 </w:t>
      </w:r>
      <w:r w:rsidRPr="00E161F6">
        <w:rPr>
          <w:rFonts w:cs="Times New Roman" w:hint="eastAsia"/>
          <w:color w:val="000000"/>
          <w:kern w:val="0"/>
          <w:sz w:val="24"/>
          <w:szCs w:val="24"/>
        </w:rPr>
        <w:t>RMB/</w:t>
      </w:r>
      <w:r w:rsidRPr="00E161F6">
        <w:rPr>
          <w:rFonts w:cs="Times New Roman"/>
          <w:color w:val="000000"/>
          <w:kern w:val="0"/>
          <w:sz w:val="24"/>
          <w:szCs w:val="24"/>
        </w:rPr>
        <w:t>month</w:t>
      </w:r>
    </w:p>
    <w:p w:rsidR="00E161F6" w:rsidRPr="00E161F6" w:rsidRDefault="00E161F6" w:rsidP="00CB2E01">
      <w:pPr>
        <w:spacing w:line="360" w:lineRule="auto"/>
        <w:rPr>
          <w:rFonts w:cs="Times New Roman"/>
          <w:color w:val="000000"/>
          <w:kern w:val="0"/>
          <w:sz w:val="24"/>
          <w:szCs w:val="24"/>
        </w:rPr>
      </w:pPr>
      <w:r w:rsidRPr="00E161F6">
        <w:rPr>
          <w:b/>
          <w:sz w:val="28"/>
          <w:szCs w:val="28"/>
        </w:rPr>
        <w:t>Eligibility</w:t>
      </w:r>
    </w:p>
    <w:p w:rsidR="00605D7E" w:rsidRPr="00605D7E" w:rsidRDefault="00605D7E" w:rsidP="00CB2E01">
      <w:pPr>
        <w:pStyle w:val="ListParagraph"/>
        <w:numPr>
          <w:ilvl w:val="0"/>
          <w:numId w:val="6"/>
        </w:numPr>
        <w:spacing w:line="500" w:lineRule="exact"/>
        <w:ind w:firstLineChars="0"/>
        <w:rPr>
          <w:rFonts w:asciiTheme="minorHAnsi" w:eastAsiaTheme="minorEastAsia" w:hAnsiTheme="minorHAnsi"/>
          <w:color w:val="000000"/>
          <w:kern w:val="0"/>
          <w:sz w:val="24"/>
          <w:szCs w:val="22"/>
        </w:rPr>
      </w:pPr>
      <w:r w:rsidRPr="00605D7E">
        <w:rPr>
          <w:rFonts w:asciiTheme="minorHAnsi" w:eastAsiaTheme="minorEastAsia" w:hAnsiTheme="minorHAnsi"/>
          <w:color w:val="000000"/>
          <w:kern w:val="0"/>
          <w:sz w:val="24"/>
          <w:szCs w:val="22"/>
        </w:rPr>
        <w:t>Applicants must be non-Chinese nationality in good health.</w:t>
      </w:r>
    </w:p>
    <w:p w:rsidR="00605D7E" w:rsidRPr="00605D7E" w:rsidRDefault="00605D7E" w:rsidP="00CB2E01">
      <w:pPr>
        <w:pStyle w:val="ListParagraph"/>
        <w:numPr>
          <w:ilvl w:val="0"/>
          <w:numId w:val="6"/>
        </w:numPr>
        <w:spacing w:line="500" w:lineRule="exact"/>
        <w:ind w:firstLineChars="0"/>
        <w:rPr>
          <w:rFonts w:asciiTheme="minorHAnsi" w:eastAsiaTheme="minorEastAsia" w:hAnsiTheme="minorHAnsi"/>
          <w:color w:val="000000"/>
          <w:kern w:val="0"/>
          <w:sz w:val="24"/>
          <w:szCs w:val="22"/>
        </w:rPr>
      </w:pPr>
      <w:r w:rsidRPr="00605D7E">
        <w:rPr>
          <w:rFonts w:asciiTheme="minorHAnsi" w:eastAsiaTheme="minorEastAsia" w:hAnsiTheme="minorHAnsi" w:hint="eastAsia"/>
          <w:color w:val="000000"/>
          <w:kern w:val="0"/>
          <w:sz w:val="24"/>
          <w:szCs w:val="22"/>
        </w:rPr>
        <w:t>International students out of China or former graduates of Chinese universities.</w:t>
      </w:r>
    </w:p>
    <w:p w:rsidR="00605D7E" w:rsidRPr="00605D7E" w:rsidRDefault="00605D7E" w:rsidP="00CB2E01">
      <w:pPr>
        <w:pStyle w:val="ListParagraph"/>
        <w:numPr>
          <w:ilvl w:val="0"/>
          <w:numId w:val="6"/>
        </w:numPr>
        <w:spacing w:line="500" w:lineRule="exact"/>
        <w:ind w:firstLineChars="0"/>
        <w:rPr>
          <w:rFonts w:asciiTheme="minorHAnsi" w:eastAsiaTheme="minorEastAsia" w:hAnsiTheme="minorHAnsi"/>
          <w:color w:val="000000"/>
          <w:kern w:val="0"/>
          <w:sz w:val="24"/>
          <w:szCs w:val="22"/>
        </w:rPr>
      </w:pPr>
      <w:r w:rsidRPr="00605D7E">
        <w:rPr>
          <w:rFonts w:asciiTheme="minorHAnsi" w:eastAsiaTheme="minorEastAsia" w:hAnsiTheme="minorHAnsi"/>
          <w:color w:val="000000"/>
          <w:kern w:val="0"/>
          <w:sz w:val="24"/>
          <w:szCs w:val="22"/>
        </w:rPr>
        <w:t>Educational background required and age limit:</w:t>
      </w:r>
    </w:p>
    <w:p w:rsidR="00605D7E" w:rsidRPr="00605D7E" w:rsidRDefault="00605D7E" w:rsidP="00CB2E01">
      <w:pPr>
        <w:spacing w:line="500" w:lineRule="exact"/>
        <w:ind w:leftChars="150" w:left="315"/>
        <w:rPr>
          <w:rFonts w:cs="Times New Roman"/>
          <w:color w:val="000000"/>
          <w:kern w:val="0"/>
          <w:sz w:val="24"/>
          <w:szCs w:val="24"/>
        </w:rPr>
      </w:pPr>
      <w:r w:rsidRPr="00605D7E">
        <w:rPr>
          <w:rFonts w:cs="Times New Roman"/>
          <w:color w:val="000000"/>
          <w:kern w:val="0"/>
          <w:sz w:val="24"/>
        </w:rPr>
        <w:t>Applicants for doctoral degree studies</w:t>
      </w:r>
      <w:r w:rsidRPr="00B72FE1">
        <w:rPr>
          <w:rFonts w:ascii="Arial" w:eastAsia="STSong" w:hAnsi="Arial" w:cs="Arial"/>
          <w:sz w:val="24"/>
        </w:rPr>
        <w:t xml:space="preserve"> </w:t>
      </w:r>
      <w:r w:rsidRPr="00605D7E">
        <w:rPr>
          <w:rFonts w:cs="Times New Roman"/>
          <w:color w:val="000000"/>
          <w:kern w:val="0"/>
          <w:sz w:val="24"/>
        </w:rPr>
        <w:t xml:space="preserve">must have master’s degree </w:t>
      </w:r>
      <w:r w:rsidRPr="00605D7E">
        <w:rPr>
          <w:rFonts w:cs="Times New Roman"/>
          <w:color w:val="000000"/>
          <w:kern w:val="0"/>
          <w:sz w:val="24"/>
          <w:szCs w:val="24"/>
        </w:rPr>
        <w:t>and be under the age of 40.</w:t>
      </w:r>
      <w:r w:rsidRPr="00605D7E">
        <w:rPr>
          <w:rFonts w:cs="Times New Roman" w:hint="eastAsia"/>
          <w:color w:val="000000"/>
          <w:kern w:val="0"/>
          <w:sz w:val="24"/>
          <w:szCs w:val="24"/>
        </w:rPr>
        <w:t xml:space="preserve"> </w:t>
      </w:r>
    </w:p>
    <w:p w:rsidR="00605D7E" w:rsidRPr="00605D7E" w:rsidRDefault="00605D7E" w:rsidP="00CB2E01">
      <w:pPr>
        <w:pStyle w:val="ListParagraph"/>
        <w:numPr>
          <w:ilvl w:val="0"/>
          <w:numId w:val="6"/>
        </w:numPr>
        <w:spacing w:line="500" w:lineRule="exact"/>
        <w:ind w:firstLineChars="0"/>
        <w:rPr>
          <w:rFonts w:asciiTheme="minorHAnsi" w:eastAsiaTheme="minorEastAsia" w:hAnsiTheme="minorHAnsi"/>
          <w:color w:val="000000"/>
          <w:kern w:val="0"/>
          <w:sz w:val="24"/>
        </w:rPr>
      </w:pPr>
      <w:r w:rsidRPr="00605D7E">
        <w:rPr>
          <w:rFonts w:asciiTheme="minorHAnsi" w:eastAsiaTheme="minorEastAsia" w:hAnsiTheme="minorHAnsi"/>
          <w:color w:val="000000"/>
          <w:kern w:val="0"/>
          <w:sz w:val="24"/>
        </w:rPr>
        <w:lastRenderedPageBreak/>
        <w:t xml:space="preserve">Excellent </w:t>
      </w:r>
      <w:r w:rsidRPr="00605D7E">
        <w:rPr>
          <w:rFonts w:asciiTheme="minorHAnsi" w:eastAsiaTheme="minorEastAsia" w:hAnsiTheme="minorHAnsi" w:hint="eastAsia"/>
          <w:color w:val="000000"/>
          <w:kern w:val="0"/>
          <w:sz w:val="24"/>
        </w:rPr>
        <w:t>performance</w:t>
      </w:r>
      <w:r w:rsidRPr="00605D7E">
        <w:rPr>
          <w:rFonts w:asciiTheme="minorHAnsi" w:eastAsiaTheme="minorEastAsia" w:hAnsiTheme="minorHAnsi"/>
          <w:color w:val="000000"/>
          <w:kern w:val="0"/>
          <w:sz w:val="24"/>
        </w:rPr>
        <w:t xml:space="preserve"> in study.</w:t>
      </w:r>
    </w:p>
    <w:p w:rsidR="00605D7E" w:rsidRPr="00605D7E" w:rsidRDefault="00605D7E" w:rsidP="00CB2E01">
      <w:pPr>
        <w:pStyle w:val="ListParagraph"/>
        <w:numPr>
          <w:ilvl w:val="0"/>
          <w:numId w:val="6"/>
        </w:numPr>
        <w:spacing w:line="500" w:lineRule="exact"/>
        <w:ind w:firstLineChars="0"/>
        <w:rPr>
          <w:rFonts w:asciiTheme="minorHAnsi" w:eastAsiaTheme="minorEastAsia" w:hAnsiTheme="minorHAnsi"/>
          <w:color w:val="000000"/>
          <w:kern w:val="0"/>
          <w:sz w:val="24"/>
        </w:rPr>
      </w:pPr>
      <w:r w:rsidRPr="00605D7E">
        <w:rPr>
          <w:rFonts w:asciiTheme="minorHAnsi" w:eastAsiaTheme="minorEastAsia" w:hAnsiTheme="minorHAnsi"/>
          <w:color w:val="000000"/>
          <w:kern w:val="0"/>
          <w:sz w:val="24"/>
        </w:rPr>
        <w:t>Applicants should have good ability in scientific research.</w:t>
      </w:r>
    </w:p>
    <w:p w:rsidR="00605D7E" w:rsidRPr="00605D7E" w:rsidRDefault="00605D7E" w:rsidP="00CB2E01">
      <w:pPr>
        <w:spacing w:line="500" w:lineRule="exact"/>
        <w:rPr>
          <w:rFonts w:cs="Times New Roman"/>
          <w:color w:val="000000"/>
          <w:kern w:val="0"/>
          <w:sz w:val="24"/>
          <w:szCs w:val="24"/>
        </w:rPr>
      </w:pPr>
      <w:r w:rsidRPr="00605D7E">
        <w:rPr>
          <w:rFonts w:cs="Times New Roman"/>
          <w:color w:val="000000"/>
          <w:kern w:val="0"/>
          <w:sz w:val="24"/>
          <w:szCs w:val="24"/>
        </w:rPr>
        <w:t>Note: The scholarship cannot be combined with any other scholarship</w:t>
      </w:r>
      <w:r w:rsidR="003F04DC">
        <w:rPr>
          <w:rFonts w:cs="Times New Roman"/>
          <w:color w:val="000000"/>
          <w:kern w:val="0"/>
          <w:sz w:val="24"/>
          <w:szCs w:val="24"/>
        </w:rPr>
        <w:t>s</w:t>
      </w:r>
      <w:r w:rsidRPr="00605D7E">
        <w:rPr>
          <w:rFonts w:cs="Times New Roman"/>
          <w:color w:val="000000"/>
          <w:kern w:val="0"/>
          <w:sz w:val="24"/>
          <w:szCs w:val="24"/>
        </w:rPr>
        <w:t>.</w:t>
      </w:r>
    </w:p>
    <w:p w:rsidR="00E161F6" w:rsidRDefault="00E161F6" w:rsidP="00CB2E01">
      <w:pPr>
        <w:spacing w:line="360" w:lineRule="auto"/>
        <w:rPr>
          <w:b/>
          <w:sz w:val="28"/>
          <w:szCs w:val="28"/>
        </w:rPr>
      </w:pPr>
      <w:r w:rsidRPr="00E161F6">
        <w:rPr>
          <w:rFonts w:hint="eastAsia"/>
          <w:b/>
          <w:sz w:val="28"/>
          <w:szCs w:val="28"/>
        </w:rPr>
        <w:t>Application Deadline</w:t>
      </w:r>
    </w:p>
    <w:p w:rsidR="00E161F6" w:rsidRPr="00AD0FB2" w:rsidRDefault="00E161F6" w:rsidP="00CB2E01">
      <w:pPr>
        <w:spacing w:line="500" w:lineRule="exact"/>
        <w:rPr>
          <w:rFonts w:cs="Times New Roman"/>
          <w:color w:val="000000"/>
          <w:kern w:val="0"/>
          <w:sz w:val="24"/>
        </w:rPr>
      </w:pPr>
      <w:r w:rsidRPr="00E161F6">
        <w:rPr>
          <w:rFonts w:cs="Times New Roman" w:hint="eastAsia"/>
          <w:color w:val="000000"/>
          <w:kern w:val="0"/>
          <w:sz w:val="24"/>
        </w:rPr>
        <w:t>Appl</w:t>
      </w:r>
      <w:r>
        <w:rPr>
          <w:rFonts w:cs="Times New Roman" w:hint="eastAsia"/>
          <w:color w:val="000000"/>
          <w:kern w:val="0"/>
          <w:sz w:val="24"/>
        </w:rPr>
        <w:t xml:space="preserve">icants should post all the required documents to the </w:t>
      </w:r>
      <w:r w:rsidRPr="00E161F6">
        <w:rPr>
          <w:rFonts w:cs="Times New Roman" w:hint="eastAsia"/>
          <w:b/>
          <w:color w:val="000000"/>
          <w:kern w:val="0"/>
          <w:sz w:val="24"/>
        </w:rPr>
        <w:t>Contact Person at APSCO</w:t>
      </w:r>
      <w:r>
        <w:rPr>
          <w:rFonts w:cs="Times New Roman" w:hint="eastAsia"/>
          <w:b/>
          <w:color w:val="000000"/>
          <w:kern w:val="0"/>
          <w:sz w:val="24"/>
        </w:rPr>
        <w:t xml:space="preserve"> </w:t>
      </w:r>
      <w:r w:rsidRPr="00E161F6">
        <w:rPr>
          <w:rFonts w:cs="Times New Roman" w:hint="eastAsia"/>
          <w:color w:val="000000"/>
          <w:kern w:val="0"/>
          <w:sz w:val="24"/>
        </w:rPr>
        <w:t>by</w:t>
      </w:r>
      <w:r>
        <w:rPr>
          <w:rFonts w:cs="Times New Roman" w:hint="eastAsia"/>
          <w:color w:val="000000"/>
          <w:kern w:val="0"/>
          <w:sz w:val="24"/>
        </w:rPr>
        <w:t xml:space="preserve"> </w:t>
      </w:r>
      <w:r w:rsidR="00CE4545">
        <w:rPr>
          <w:rFonts w:cs="Times New Roman" w:hint="eastAsia"/>
          <w:b/>
          <w:color w:val="000000"/>
          <w:kern w:val="0"/>
          <w:sz w:val="24"/>
        </w:rPr>
        <w:t>March 15, 20</w:t>
      </w:r>
      <w:r w:rsidR="00605D7E">
        <w:rPr>
          <w:rFonts w:cs="Times New Roman"/>
          <w:b/>
          <w:color w:val="000000"/>
          <w:kern w:val="0"/>
          <w:sz w:val="24"/>
        </w:rPr>
        <w:t>2</w:t>
      </w:r>
      <w:r w:rsidR="00681E27">
        <w:rPr>
          <w:rFonts w:cs="Times New Roman"/>
          <w:b/>
          <w:color w:val="000000"/>
          <w:kern w:val="0"/>
          <w:sz w:val="24"/>
        </w:rPr>
        <w:t>2</w:t>
      </w:r>
      <w:r w:rsidR="00AD0FB2">
        <w:rPr>
          <w:rFonts w:cs="Times New Roman"/>
          <w:color w:val="000000"/>
          <w:kern w:val="0"/>
          <w:sz w:val="24"/>
        </w:rPr>
        <w:t xml:space="preserve"> (t</w:t>
      </w:r>
      <w:r w:rsidR="00AD0FB2" w:rsidRPr="00AD0FB2">
        <w:rPr>
          <w:rFonts w:cs="Times New Roman" w:hint="eastAsia"/>
          <w:color w:val="000000"/>
          <w:kern w:val="0"/>
          <w:sz w:val="24"/>
        </w:rPr>
        <w:t xml:space="preserve">he application date is defined as the date on which </w:t>
      </w:r>
      <w:r w:rsidR="00AD0FB2">
        <w:rPr>
          <w:rFonts w:cs="Times New Roman"/>
          <w:color w:val="000000"/>
          <w:kern w:val="0"/>
          <w:sz w:val="24"/>
        </w:rPr>
        <w:t>APSCO</w:t>
      </w:r>
      <w:r w:rsidR="00AD0FB2" w:rsidRPr="00AD0FB2">
        <w:rPr>
          <w:rFonts w:cs="Times New Roman" w:hint="eastAsia"/>
          <w:color w:val="000000"/>
          <w:kern w:val="0"/>
          <w:sz w:val="24"/>
        </w:rPr>
        <w:t xml:space="preserve"> receives </w:t>
      </w:r>
      <w:r w:rsidR="00AD0FB2">
        <w:rPr>
          <w:rFonts w:cs="Times New Roman" w:hint="eastAsia"/>
          <w:color w:val="000000"/>
          <w:kern w:val="0"/>
          <w:sz w:val="24"/>
        </w:rPr>
        <w:t>the paper application materials</w:t>
      </w:r>
      <w:r w:rsidR="00AD0FB2">
        <w:rPr>
          <w:rFonts w:cs="Times New Roman"/>
          <w:color w:val="000000"/>
          <w:kern w:val="0"/>
          <w:sz w:val="24"/>
        </w:rPr>
        <w:t>).</w:t>
      </w:r>
    </w:p>
    <w:p w:rsidR="00FF09BD" w:rsidRDefault="007D621A" w:rsidP="00CB2E01">
      <w:pPr>
        <w:spacing w:line="360" w:lineRule="auto"/>
        <w:rPr>
          <w:b/>
          <w:sz w:val="28"/>
          <w:szCs w:val="28"/>
        </w:rPr>
      </w:pPr>
      <w:r w:rsidRPr="007D621A">
        <w:rPr>
          <w:rFonts w:hint="eastAsia"/>
          <w:b/>
          <w:sz w:val="28"/>
          <w:szCs w:val="28"/>
        </w:rPr>
        <w:t>Application Procedures and Required Documents</w:t>
      </w:r>
    </w:p>
    <w:p w:rsidR="00845A28" w:rsidRPr="00845A28" w:rsidRDefault="00845A28" w:rsidP="00CB2E01">
      <w:pPr>
        <w:spacing w:line="500" w:lineRule="exact"/>
        <w:rPr>
          <w:rFonts w:cs="Times New Roman"/>
          <w:color w:val="000000"/>
          <w:kern w:val="0"/>
          <w:sz w:val="24"/>
        </w:rPr>
      </w:pPr>
      <w:r w:rsidRPr="00845A28">
        <w:rPr>
          <w:rFonts w:cs="Times New Roman"/>
          <w:color w:val="000000"/>
          <w:kern w:val="0"/>
          <w:sz w:val="24"/>
        </w:rPr>
        <w:t xml:space="preserve">The applicants </w:t>
      </w:r>
      <w:r w:rsidRPr="00845A28">
        <w:rPr>
          <w:rFonts w:cs="Times New Roman" w:hint="eastAsia"/>
          <w:color w:val="000000"/>
          <w:kern w:val="0"/>
          <w:sz w:val="24"/>
        </w:rPr>
        <w:t>need to</w:t>
      </w:r>
      <w:r w:rsidRPr="00845A28">
        <w:rPr>
          <w:rFonts w:cs="Times New Roman"/>
          <w:color w:val="000000"/>
          <w:kern w:val="0"/>
          <w:sz w:val="24"/>
        </w:rPr>
        <w:t xml:space="preserve"> provide the following materials truly and correctly</w:t>
      </w:r>
      <w:r w:rsidRPr="00845A28">
        <w:rPr>
          <w:rFonts w:cs="Times New Roman"/>
          <w:b/>
          <w:color w:val="000000"/>
          <w:kern w:val="0"/>
          <w:sz w:val="24"/>
        </w:rPr>
        <w:t xml:space="preserve"> (</w:t>
      </w:r>
      <w:r w:rsidR="00E716E6">
        <w:rPr>
          <w:rFonts w:cs="Times New Roman"/>
          <w:b/>
          <w:color w:val="000000"/>
          <w:kern w:val="0"/>
          <w:sz w:val="24"/>
        </w:rPr>
        <w:t>two sets</w:t>
      </w:r>
      <w:r w:rsidRPr="00845A28">
        <w:rPr>
          <w:rFonts w:cs="Times New Roman"/>
          <w:b/>
          <w:color w:val="000000"/>
          <w:kern w:val="0"/>
          <w:sz w:val="24"/>
        </w:rPr>
        <w:t>)</w:t>
      </w:r>
      <w:r w:rsidRPr="00845A28">
        <w:rPr>
          <w:rFonts w:cs="Times New Roman"/>
          <w:color w:val="000000"/>
          <w:kern w:val="0"/>
          <w:sz w:val="24"/>
        </w:rPr>
        <w:t>.</w:t>
      </w:r>
    </w:p>
    <w:p w:rsidR="00845A28" w:rsidRPr="00845A28" w:rsidRDefault="00845A28" w:rsidP="00CB2E01">
      <w:pPr>
        <w:numPr>
          <w:ilvl w:val="0"/>
          <w:numId w:val="7"/>
        </w:numPr>
        <w:spacing w:line="500" w:lineRule="exact"/>
        <w:rPr>
          <w:rFonts w:cs="Times New Roman"/>
          <w:color w:val="000000"/>
          <w:kern w:val="0"/>
          <w:sz w:val="24"/>
        </w:rPr>
      </w:pPr>
      <w:r w:rsidRPr="00845A28">
        <w:rPr>
          <w:rFonts w:cs="Times New Roman"/>
          <w:color w:val="000000"/>
          <w:kern w:val="0"/>
          <w:sz w:val="24"/>
        </w:rPr>
        <w:t xml:space="preserve">Application Form </w:t>
      </w:r>
      <w:r w:rsidRPr="00845A28">
        <w:rPr>
          <w:rFonts w:cs="Times New Roman" w:hint="eastAsia"/>
          <w:color w:val="000000"/>
          <w:kern w:val="0"/>
          <w:sz w:val="24"/>
        </w:rPr>
        <w:t>for</w:t>
      </w:r>
      <w:r w:rsidRPr="00845A28">
        <w:rPr>
          <w:rFonts w:cs="Times New Roman"/>
          <w:color w:val="000000"/>
          <w:kern w:val="0"/>
          <w:sz w:val="24"/>
        </w:rPr>
        <w:t xml:space="preserve"> Chinese Government Scholarship</w:t>
      </w:r>
      <w:r w:rsidRPr="00845A28">
        <w:rPr>
          <w:rFonts w:cs="Times New Roman" w:hint="eastAsia"/>
          <w:color w:val="000000"/>
          <w:kern w:val="0"/>
          <w:sz w:val="24"/>
        </w:rPr>
        <w:t>.</w:t>
      </w:r>
    </w:p>
    <w:p w:rsidR="00845A28" w:rsidRPr="00845A28" w:rsidRDefault="00845A28" w:rsidP="00CB2E01">
      <w:pPr>
        <w:spacing w:line="500" w:lineRule="exact"/>
        <w:rPr>
          <w:rFonts w:cs="Times New Roman"/>
          <w:color w:val="000000"/>
          <w:kern w:val="0"/>
        </w:rPr>
      </w:pPr>
      <w:r w:rsidRPr="00845A28">
        <w:rPr>
          <w:rFonts w:cs="Times New Roman"/>
          <w:color w:val="000000"/>
          <w:kern w:val="0"/>
          <w:sz w:val="24"/>
        </w:rPr>
        <w:t xml:space="preserve">The CSC Online Application System is available at: </w:t>
      </w:r>
      <w:hyperlink r:id="rId19" w:history="1">
        <w:r w:rsidRPr="00AD0FB2">
          <w:rPr>
            <w:rFonts w:cs="Times New Roman"/>
            <w:color w:val="000000"/>
            <w:kern w:val="0"/>
            <w:u w:val="single"/>
          </w:rPr>
          <w:t>http://studyinchina.csc.edu.cn/</w:t>
        </w:r>
        <w:r w:rsidRPr="00845A28">
          <w:rPr>
            <w:rFonts w:cs="Times New Roman"/>
            <w:color w:val="000000"/>
            <w:kern w:val="0"/>
          </w:rPr>
          <w:t xml:space="preserve"> </w:t>
        </w:r>
      </w:hyperlink>
      <w:r w:rsidRPr="00845A28">
        <w:rPr>
          <w:rFonts w:cs="Times New Roman" w:hint="eastAsia"/>
          <w:color w:val="000000"/>
          <w:kern w:val="0"/>
        </w:rPr>
        <w:t>.</w:t>
      </w:r>
    </w:p>
    <w:p w:rsidR="00845A28" w:rsidRPr="00845A28" w:rsidRDefault="00845A28" w:rsidP="00CB2E01">
      <w:pPr>
        <w:spacing w:line="500" w:lineRule="exact"/>
        <w:rPr>
          <w:rFonts w:cs="Times New Roman"/>
          <w:color w:val="000000"/>
          <w:kern w:val="0"/>
          <w:sz w:val="24"/>
        </w:rPr>
      </w:pPr>
      <w:r w:rsidRPr="00845A28">
        <w:rPr>
          <w:rFonts w:cs="Times New Roman" w:hint="eastAsia"/>
          <w:color w:val="000000"/>
          <w:kern w:val="0"/>
          <w:sz w:val="24"/>
        </w:rPr>
        <w:t>Scholarship type: B</w:t>
      </w:r>
    </w:p>
    <w:p w:rsidR="00845A28" w:rsidRPr="00845A28" w:rsidRDefault="00845A28" w:rsidP="00CB2E01">
      <w:pPr>
        <w:spacing w:line="500" w:lineRule="exact"/>
        <w:rPr>
          <w:rFonts w:cs="Times New Roman"/>
          <w:color w:val="000000"/>
          <w:kern w:val="0"/>
          <w:sz w:val="24"/>
        </w:rPr>
      </w:pPr>
      <w:r w:rsidRPr="00845A28">
        <w:rPr>
          <w:rFonts w:cs="Times New Roman" w:hint="eastAsia"/>
          <w:color w:val="000000"/>
          <w:kern w:val="0"/>
          <w:sz w:val="24"/>
        </w:rPr>
        <w:t>U</w:t>
      </w:r>
      <w:r w:rsidRPr="00845A28">
        <w:rPr>
          <w:rFonts w:cs="Times New Roman"/>
          <w:color w:val="000000"/>
          <w:kern w:val="0"/>
          <w:sz w:val="24"/>
        </w:rPr>
        <w:t>niversity code</w:t>
      </w:r>
      <w:r w:rsidRPr="00845A28">
        <w:rPr>
          <w:rFonts w:cs="Times New Roman" w:hint="eastAsia"/>
          <w:color w:val="000000"/>
          <w:kern w:val="0"/>
          <w:sz w:val="24"/>
        </w:rPr>
        <w:t xml:space="preserve">: </w:t>
      </w:r>
      <w:r w:rsidRPr="00845A28">
        <w:rPr>
          <w:rFonts w:cs="Times New Roman"/>
          <w:color w:val="000000"/>
          <w:kern w:val="0"/>
          <w:sz w:val="24"/>
        </w:rPr>
        <w:t>10213</w:t>
      </w:r>
    </w:p>
    <w:p w:rsidR="00CB2E01"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 xml:space="preserve">Highest </w:t>
      </w:r>
      <w:r w:rsidRPr="00845A28">
        <w:rPr>
          <w:rFonts w:asciiTheme="minorHAnsi" w:eastAsiaTheme="minorEastAsia" w:hAnsiTheme="minorHAnsi" w:hint="eastAsia"/>
          <w:color w:val="000000"/>
          <w:kern w:val="0"/>
          <w:sz w:val="24"/>
          <w:szCs w:val="22"/>
        </w:rPr>
        <w:t xml:space="preserve">full-time </w:t>
      </w:r>
      <w:r w:rsidRPr="00845A28">
        <w:rPr>
          <w:rFonts w:asciiTheme="minorHAnsi" w:eastAsiaTheme="minorEastAsia" w:hAnsiTheme="minorHAnsi"/>
          <w:color w:val="000000"/>
          <w:kern w:val="0"/>
          <w:sz w:val="24"/>
          <w:szCs w:val="22"/>
        </w:rPr>
        <w:t>study diploma (</w:t>
      </w:r>
      <w:r w:rsidRPr="00845A28">
        <w:rPr>
          <w:rFonts w:asciiTheme="minorHAnsi" w:eastAsiaTheme="minorEastAsia" w:hAnsiTheme="minorHAnsi" w:hint="eastAsia"/>
          <w:color w:val="000000"/>
          <w:kern w:val="0"/>
          <w:sz w:val="24"/>
          <w:szCs w:val="22"/>
        </w:rPr>
        <w:t xml:space="preserve">original </w:t>
      </w:r>
      <w:r w:rsidRPr="00845A28">
        <w:rPr>
          <w:rFonts w:asciiTheme="minorHAnsi" w:eastAsiaTheme="minorEastAsia" w:hAnsiTheme="minorHAnsi"/>
          <w:color w:val="000000"/>
          <w:kern w:val="0"/>
          <w:sz w:val="24"/>
          <w:szCs w:val="22"/>
        </w:rPr>
        <w:t xml:space="preserve">notarized </w:t>
      </w:r>
      <w:r w:rsidRPr="00845A28">
        <w:rPr>
          <w:rFonts w:asciiTheme="minorHAnsi" w:eastAsiaTheme="minorEastAsia" w:hAnsiTheme="minorHAnsi" w:hint="eastAsia"/>
          <w:color w:val="000000"/>
          <w:kern w:val="0"/>
          <w:sz w:val="24"/>
          <w:szCs w:val="22"/>
        </w:rPr>
        <w:t xml:space="preserve">document </w:t>
      </w:r>
      <w:r w:rsidR="00CB2E01">
        <w:rPr>
          <w:rFonts w:asciiTheme="minorHAnsi" w:eastAsiaTheme="minorEastAsia" w:hAnsiTheme="minorHAnsi"/>
          <w:color w:val="000000"/>
          <w:kern w:val="0"/>
          <w:sz w:val="24"/>
          <w:szCs w:val="22"/>
        </w:rPr>
        <w:t>in English or</w:t>
      </w:r>
    </w:p>
    <w:p w:rsidR="00845A28" w:rsidRPr="00CB2E01" w:rsidRDefault="00845A28" w:rsidP="00CB2E01">
      <w:pPr>
        <w:tabs>
          <w:tab w:val="left" w:pos="362"/>
        </w:tabs>
        <w:spacing w:line="500" w:lineRule="exact"/>
        <w:ind w:left="2"/>
        <w:rPr>
          <w:color w:val="000000"/>
          <w:kern w:val="0"/>
          <w:sz w:val="24"/>
        </w:rPr>
      </w:pPr>
      <w:r w:rsidRPr="00CB2E01">
        <w:rPr>
          <w:color w:val="000000"/>
          <w:kern w:val="0"/>
          <w:sz w:val="24"/>
        </w:rPr>
        <w:t xml:space="preserve">Chinese). </w:t>
      </w:r>
    </w:p>
    <w:p w:rsidR="00845A28" w:rsidRPr="00845A28" w:rsidRDefault="00845A28" w:rsidP="00CB2E01">
      <w:pPr>
        <w:tabs>
          <w:tab w:val="left" w:pos="0"/>
        </w:tabs>
        <w:spacing w:line="500" w:lineRule="exact"/>
        <w:ind w:left="1"/>
        <w:rPr>
          <w:rFonts w:cs="Times New Roman"/>
          <w:color w:val="000000"/>
          <w:kern w:val="0"/>
          <w:sz w:val="24"/>
        </w:rPr>
      </w:pPr>
      <w:r w:rsidRPr="00845A28">
        <w:rPr>
          <w:rFonts w:cs="Times New Roman" w:hint="eastAsia"/>
          <w:color w:val="000000"/>
          <w:kern w:val="0"/>
          <w:sz w:val="24"/>
        </w:rPr>
        <w:t xml:space="preserve">Note: </w:t>
      </w:r>
      <w:r w:rsidRPr="00845A28">
        <w:rPr>
          <w:rFonts w:cs="Times New Roman"/>
          <w:color w:val="000000"/>
          <w:kern w:val="0"/>
          <w:sz w:val="24"/>
        </w:rPr>
        <w:t>If applicants are university students, they should provide</w:t>
      </w:r>
      <w:r w:rsidRPr="00845A28">
        <w:rPr>
          <w:rFonts w:cs="Times New Roman" w:hint="eastAsia"/>
          <w:color w:val="000000"/>
          <w:kern w:val="0"/>
          <w:sz w:val="24"/>
        </w:rPr>
        <w:t xml:space="preserve"> original </w:t>
      </w:r>
      <w:r w:rsidRPr="00845A28">
        <w:rPr>
          <w:rFonts w:cs="Times New Roman"/>
          <w:color w:val="000000"/>
          <w:kern w:val="0"/>
          <w:sz w:val="24"/>
        </w:rPr>
        <w:t>notarized</w:t>
      </w:r>
      <w:r w:rsidRPr="00845A28">
        <w:rPr>
          <w:rFonts w:cs="Times New Roman" w:hint="eastAsia"/>
          <w:color w:val="000000"/>
          <w:kern w:val="0"/>
          <w:sz w:val="24"/>
        </w:rPr>
        <w:t xml:space="preserve"> </w:t>
      </w:r>
      <w:r w:rsidRPr="00845A28">
        <w:rPr>
          <w:rFonts w:cs="Times New Roman"/>
          <w:color w:val="000000"/>
          <w:kern w:val="0"/>
          <w:sz w:val="24"/>
        </w:rPr>
        <w:t>pre-graduation</w:t>
      </w:r>
      <w:r w:rsidRPr="00845A28">
        <w:rPr>
          <w:rFonts w:cs="Times New Roman" w:hint="eastAsia"/>
          <w:color w:val="000000"/>
          <w:kern w:val="0"/>
          <w:sz w:val="24"/>
        </w:rPr>
        <w:t xml:space="preserve"> </w:t>
      </w:r>
      <w:r w:rsidRPr="00845A28">
        <w:rPr>
          <w:rFonts w:cs="Times New Roman"/>
          <w:color w:val="000000"/>
          <w:kern w:val="0"/>
          <w:sz w:val="24"/>
        </w:rPr>
        <w:t>certificate</w:t>
      </w:r>
      <w:r w:rsidRPr="00845A28">
        <w:rPr>
          <w:rFonts w:cs="Times New Roman" w:hint="eastAsia"/>
          <w:color w:val="000000"/>
          <w:kern w:val="0"/>
          <w:sz w:val="24"/>
        </w:rPr>
        <w:t xml:space="preserve"> in English or Chinese</w:t>
      </w:r>
      <w:r w:rsidRPr="00845A28">
        <w:rPr>
          <w:rFonts w:cs="Times New Roman"/>
          <w:color w:val="000000"/>
          <w:kern w:val="0"/>
          <w:sz w:val="24"/>
        </w:rPr>
        <w:t>.</w:t>
      </w:r>
      <w:r w:rsidR="00861953">
        <w:rPr>
          <w:rFonts w:cs="Times New Roman"/>
          <w:color w:val="000000"/>
          <w:kern w:val="0"/>
          <w:sz w:val="24"/>
        </w:rPr>
        <w:t xml:space="preserve"> </w:t>
      </w:r>
      <w:r w:rsidRPr="00845A28">
        <w:rPr>
          <w:rFonts w:cs="Times New Roman"/>
          <w:color w:val="000000"/>
          <w:kern w:val="0"/>
          <w:sz w:val="24"/>
        </w:rPr>
        <w:t>Notarization</w:t>
      </w:r>
      <w:r w:rsidRPr="00845A28">
        <w:rPr>
          <w:rFonts w:cs="Times New Roman" w:hint="eastAsia"/>
          <w:color w:val="000000"/>
          <w:kern w:val="0"/>
          <w:sz w:val="24"/>
        </w:rPr>
        <w:t xml:space="preserve"> must be carried out through formal institution, the signature or seal from school or working unit does not have the effect of </w:t>
      </w:r>
      <w:r w:rsidRPr="00845A28">
        <w:rPr>
          <w:rFonts w:cs="Times New Roman"/>
          <w:color w:val="000000"/>
          <w:kern w:val="0"/>
          <w:sz w:val="24"/>
        </w:rPr>
        <w:t>notarization</w:t>
      </w:r>
      <w:r w:rsidRPr="00845A28">
        <w:rPr>
          <w:rFonts w:cs="Times New Roman" w:hint="eastAsia"/>
          <w:color w:val="000000"/>
          <w:kern w:val="0"/>
          <w:sz w:val="24"/>
        </w:rPr>
        <w:t>.</w:t>
      </w:r>
    </w:p>
    <w:p w:rsidR="00CB2E01"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Transcripts (</w:t>
      </w:r>
      <w:r w:rsidRPr="00845A28">
        <w:rPr>
          <w:rFonts w:asciiTheme="minorHAnsi" w:eastAsiaTheme="minorEastAsia" w:hAnsiTheme="minorHAnsi" w:hint="eastAsia"/>
          <w:color w:val="000000"/>
          <w:kern w:val="0"/>
          <w:sz w:val="24"/>
          <w:szCs w:val="22"/>
        </w:rPr>
        <w:t>It is not required to be notarized, but must be signed and sealed</w:t>
      </w:r>
    </w:p>
    <w:p w:rsidR="00845A28" w:rsidRPr="00CB2E01" w:rsidRDefault="00845A28" w:rsidP="00CB2E01">
      <w:pPr>
        <w:tabs>
          <w:tab w:val="left" w:pos="362"/>
        </w:tabs>
        <w:spacing w:line="500" w:lineRule="exact"/>
        <w:ind w:left="2"/>
        <w:rPr>
          <w:color w:val="000000"/>
          <w:kern w:val="0"/>
          <w:sz w:val="24"/>
        </w:rPr>
      </w:pPr>
      <w:r w:rsidRPr="00CB2E01">
        <w:rPr>
          <w:rFonts w:hint="eastAsia"/>
          <w:color w:val="000000"/>
          <w:kern w:val="0"/>
          <w:sz w:val="24"/>
        </w:rPr>
        <w:t xml:space="preserve">from </w:t>
      </w:r>
      <w:r w:rsidR="0037717C" w:rsidRPr="00CB2E01">
        <w:rPr>
          <w:color w:val="000000"/>
          <w:kern w:val="0"/>
          <w:sz w:val="24"/>
        </w:rPr>
        <w:t>the university</w:t>
      </w:r>
      <w:r w:rsidRPr="00CB2E01">
        <w:rPr>
          <w:rFonts w:hint="eastAsia"/>
          <w:color w:val="000000"/>
          <w:kern w:val="0"/>
          <w:sz w:val="24"/>
        </w:rPr>
        <w:t xml:space="preserve">. The transcripts in other </w:t>
      </w:r>
      <w:r w:rsidRPr="00CB2E01">
        <w:rPr>
          <w:color w:val="000000"/>
          <w:kern w:val="0"/>
          <w:sz w:val="24"/>
        </w:rPr>
        <w:t>languages</w:t>
      </w:r>
      <w:r w:rsidRPr="00CB2E01">
        <w:rPr>
          <w:rFonts w:hint="eastAsia"/>
          <w:color w:val="000000"/>
          <w:kern w:val="0"/>
          <w:sz w:val="24"/>
        </w:rPr>
        <w:t xml:space="preserve"> must be translated in</w:t>
      </w:r>
      <w:r w:rsidRPr="00CB2E01">
        <w:rPr>
          <w:color w:val="000000"/>
          <w:kern w:val="0"/>
          <w:sz w:val="24"/>
        </w:rPr>
        <w:t xml:space="preserve"> English or Chinese</w:t>
      </w:r>
      <w:r w:rsidRPr="00CB2E01">
        <w:rPr>
          <w:rFonts w:hint="eastAsia"/>
          <w:color w:val="000000"/>
          <w:kern w:val="0"/>
          <w:sz w:val="24"/>
        </w:rPr>
        <w:t xml:space="preserve"> with </w:t>
      </w:r>
      <w:r w:rsidRPr="00CB2E01">
        <w:rPr>
          <w:color w:val="000000"/>
          <w:kern w:val="0"/>
          <w:sz w:val="24"/>
        </w:rPr>
        <w:t>notarization).</w:t>
      </w:r>
    </w:p>
    <w:p w:rsidR="00E771AA"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A study or research plan (no</w:t>
      </w:r>
      <w:r w:rsidRPr="00845A28">
        <w:rPr>
          <w:rFonts w:asciiTheme="minorHAnsi" w:eastAsiaTheme="minorEastAsia" w:hAnsiTheme="minorHAnsi" w:hint="eastAsia"/>
          <w:color w:val="000000"/>
          <w:kern w:val="0"/>
          <w:sz w:val="24"/>
          <w:szCs w:val="22"/>
        </w:rPr>
        <w:t>t</w:t>
      </w:r>
      <w:r w:rsidRPr="00845A28">
        <w:rPr>
          <w:rFonts w:asciiTheme="minorHAnsi" w:eastAsiaTheme="minorEastAsia" w:hAnsiTheme="minorHAnsi"/>
          <w:color w:val="000000"/>
          <w:kern w:val="0"/>
          <w:sz w:val="24"/>
          <w:szCs w:val="22"/>
        </w:rPr>
        <w:t xml:space="preserve"> less than 800 words</w:t>
      </w:r>
      <w:r w:rsidRPr="00845A28">
        <w:rPr>
          <w:rFonts w:asciiTheme="minorHAnsi" w:eastAsiaTheme="minorEastAsia" w:hAnsiTheme="minorHAnsi" w:hint="eastAsia"/>
          <w:color w:val="000000"/>
          <w:kern w:val="0"/>
          <w:sz w:val="24"/>
          <w:szCs w:val="22"/>
        </w:rPr>
        <w:t xml:space="preserve"> in English or Chinese</w:t>
      </w:r>
      <w:r w:rsidRPr="00845A28">
        <w:rPr>
          <w:rFonts w:asciiTheme="minorHAnsi" w:eastAsiaTheme="minorEastAsia" w:hAnsiTheme="minorHAnsi"/>
          <w:color w:val="000000"/>
          <w:kern w:val="0"/>
          <w:sz w:val="24"/>
          <w:szCs w:val="22"/>
        </w:rPr>
        <w:t>).</w:t>
      </w:r>
      <w:r w:rsidRPr="00845A28">
        <w:rPr>
          <w:rFonts w:asciiTheme="minorHAnsi" w:eastAsiaTheme="minorEastAsia" w:hAnsiTheme="minorHAnsi" w:hint="eastAsia"/>
          <w:color w:val="000000"/>
          <w:kern w:val="0"/>
          <w:sz w:val="24"/>
          <w:szCs w:val="22"/>
        </w:rPr>
        <w:t xml:space="preserve"> </w:t>
      </w:r>
    </w:p>
    <w:p w:rsidR="00CB2E01"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Two recommendation letters by professors or associate professors</w:t>
      </w:r>
      <w:r w:rsidRPr="00845A28">
        <w:rPr>
          <w:rFonts w:asciiTheme="minorHAnsi" w:eastAsiaTheme="minorEastAsia" w:hAnsiTheme="minorHAnsi" w:hint="eastAsia"/>
          <w:color w:val="000000"/>
          <w:kern w:val="0"/>
          <w:sz w:val="24"/>
          <w:szCs w:val="22"/>
        </w:rPr>
        <w:t xml:space="preserve"> in English or </w:t>
      </w:r>
    </w:p>
    <w:p w:rsidR="00845A28" w:rsidRPr="00CB2E01" w:rsidRDefault="00845A28" w:rsidP="00CB2E01">
      <w:pPr>
        <w:tabs>
          <w:tab w:val="left" w:pos="362"/>
        </w:tabs>
        <w:spacing w:line="500" w:lineRule="exact"/>
        <w:ind w:left="2"/>
        <w:rPr>
          <w:color w:val="000000"/>
          <w:kern w:val="0"/>
          <w:sz w:val="24"/>
        </w:rPr>
      </w:pPr>
      <w:r w:rsidRPr="00CB2E01">
        <w:rPr>
          <w:rFonts w:hint="eastAsia"/>
          <w:color w:val="000000"/>
          <w:kern w:val="0"/>
          <w:sz w:val="24"/>
        </w:rPr>
        <w:t>Chinese</w:t>
      </w:r>
      <w:r w:rsidRPr="00CB2E01">
        <w:rPr>
          <w:color w:val="000000"/>
          <w:kern w:val="0"/>
          <w:sz w:val="24"/>
        </w:rPr>
        <w:t>.</w:t>
      </w:r>
    </w:p>
    <w:p w:rsidR="00845A28" w:rsidRPr="00845A28"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Passport copy (</w:t>
      </w:r>
      <w:r w:rsidR="00BE4BF4">
        <w:rPr>
          <w:rFonts w:asciiTheme="minorHAnsi" w:eastAsiaTheme="minorEastAsia" w:hAnsiTheme="minorHAnsi"/>
          <w:color w:val="000000"/>
          <w:kern w:val="0"/>
          <w:sz w:val="24"/>
          <w:szCs w:val="22"/>
        </w:rPr>
        <w:t>v</w:t>
      </w:r>
      <w:r w:rsidRPr="00845A28">
        <w:rPr>
          <w:rFonts w:asciiTheme="minorHAnsi" w:eastAsiaTheme="minorEastAsia" w:hAnsiTheme="minorHAnsi" w:hint="eastAsia"/>
          <w:color w:val="000000"/>
          <w:kern w:val="0"/>
          <w:sz w:val="24"/>
          <w:szCs w:val="22"/>
        </w:rPr>
        <w:t>alid for one year at least</w:t>
      </w:r>
      <w:r w:rsidRPr="00845A28">
        <w:rPr>
          <w:rFonts w:asciiTheme="minorHAnsi" w:eastAsiaTheme="minorEastAsia" w:hAnsiTheme="minorHAnsi"/>
          <w:color w:val="000000"/>
          <w:kern w:val="0"/>
          <w:sz w:val="24"/>
          <w:szCs w:val="22"/>
        </w:rPr>
        <w:t>)</w:t>
      </w:r>
      <w:r w:rsidRPr="00845A28">
        <w:rPr>
          <w:rFonts w:asciiTheme="minorHAnsi" w:eastAsiaTheme="minorEastAsia" w:hAnsiTheme="minorHAnsi" w:hint="eastAsia"/>
          <w:color w:val="000000"/>
          <w:kern w:val="0"/>
          <w:sz w:val="24"/>
          <w:szCs w:val="22"/>
        </w:rPr>
        <w:t>.</w:t>
      </w:r>
    </w:p>
    <w:p w:rsidR="00845A28" w:rsidRPr="00845A28"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 xml:space="preserve">Photocopy of Foreigner Physical Examination Form. </w:t>
      </w:r>
    </w:p>
    <w:p w:rsidR="00845A28" w:rsidRPr="00845A28" w:rsidRDefault="00845A28" w:rsidP="00CB2E01">
      <w:pPr>
        <w:tabs>
          <w:tab w:val="left" w:pos="362"/>
        </w:tabs>
        <w:spacing w:line="500" w:lineRule="exact"/>
        <w:ind w:left="2"/>
        <w:rPr>
          <w:rFonts w:cs="Times New Roman"/>
          <w:color w:val="000000"/>
          <w:kern w:val="0"/>
          <w:sz w:val="24"/>
        </w:rPr>
      </w:pPr>
      <w:r w:rsidRPr="00845A28">
        <w:rPr>
          <w:rFonts w:cs="Times New Roman" w:hint="eastAsia"/>
          <w:color w:val="000000"/>
          <w:kern w:val="0"/>
          <w:sz w:val="24"/>
        </w:rPr>
        <w:lastRenderedPageBreak/>
        <w:t xml:space="preserve">Note: The form is printed by the Chinese Health and Quarantine Department and is restricted to those who study in China for more than 6 months. </w:t>
      </w:r>
      <w:r w:rsidRPr="00845A28">
        <w:rPr>
          <w:rFonts w:cs="Times New Roman"/>
          <w:color w:val="000000"/>
          <w:kern w:val="0"/>
          <w:sz w:val="24"/>
        </w:rPr>
        <w:t>The medical examinations must cover all the items listed in the Foreigner Physical Examination Form.</w:t>
      </w:r>
      <w:r w:rsidRPr="00845A28">
        <w:rPr>
          <w:rFonts w:cs="Times New Roman" w:hint="eastAsia"/>
          <w:color w:val="000000"/>
          <w:kern w:val="0"/>
          <w:sz w:val="24"/>
        </w:rPr>
        <w:t xml:space="preserve"> </w:t>
      </w:r>
      <w:r w:rsidRPr="00845A28">
        <w:rPr>
          <w:rFonts w:cs="Times New Roman"/>
          <w:color w:val="000000"/>
          <w:kern w:val="0"/>
          <w:sz w:val="24"/>
        </w:rPr>
        <w:t>Incomplete records or those without the signature of the attending physician, official stamp of the hospital or a sealed photograph of the applicants are invalid. The medical examination result is generally valid for 6 months.</w:t>
      </w:r>
    </w:p>
    <w:p w:rsidR="00845A28" w:rsidRPr="00845A28"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Language proficiency certificate</w:t>
      </w:r>
    </w:p>
    <w:p w:rsidR="00845A28" w:rsidRPr="005F26D4" w:rsidRDefault="00845A28" w:rsidP="00CB2E01">
      <w:pPr>
        <w:spacing w:line="500" w:lineRule="exact"/>
        <w:ind w:left="2"/>
        <w:rPr>
          <w:color w:val="000000"/>
          <w:kern w:val="0"/>
          <w:sz w:val="24"/>
        </w:rPr>
      </w:pPr>
      <w:r w:rsidRPr="005F26D4">
        <w:rPr>
          <w:color w:val="000000"/>
          <w:kern w:val="0"/>
          <w:sz w:val="24"/>
        </w:rPr>
        <w:t>Chinese</w:t>
      </w:r>
      <w:r w:rsidR="00473515">
        <w:rPr>
          <w:color w:val="000000"/>
          <w:kern w:val="0"/>
          <w:sz w:val="24"/>
        </w:rPr>
        <w:t>-taught programs</w:t>
      </w:r>
      <w:r w:rsidRPr="005F26D4">
        <w:rPr>
          <w:color w:val="000000"/>
          <w:kern w:val="0"/>
          <w:sz w:val="24"/>
        </w:rPr>
        <w:t xml:space="preserve">: report of HSK4 or above (valid for two years), English </w:t>
      </w:r>
      <w:r w:rsidR="00473515">
        <w:rPr>
          <w:color w:val="000000"/>
          <w:kern w:val="0"/>
          <w:sz w:val="24"/>
        </w:rPr>
        <w:t>proficiency</w:t>
      </w:r>
      <w:r w:rsidRPr="005F26D4">
        <w:rPr>
          <w:color w:val="000000"/>
          <w:kern w:val="0"/>
          <w:sz w:val="24"/>
        </w:rPr>
        <w:t xml:space="preserve"> certificate</w:t>
      </w:r>
    </w:p>
    <w:p w:rsidR="00845A28" w:rsidRPr="005F26D4" w:rsidRDefault="00845A28" w:rsidP="00CB2E01">
      <w:pPr>
        <w:spacing w:line="500" w:lineRule="exact"/>
        <w:rPr>
          <w:color w:val="000000"/>
          <w:kern w:val="0"/>
          <w:sz w:val="24"/>
        </w:rPr>
      </w:pPr>
      <w:r w:rsidRPr="005F26D4">
        <w:rPr>
          <w:color w:val="000000"/>
          <w:kern w:val="0"/>
          <w:sz w:val="24"/>
        </w:rPr>
        <w:t>English</w:t>
      </w:r>
      <w:r w:rsidR="00473515">
        <w:rPr>
          <w:color w:val="000000"/>
          <w:kern w:val="0"/>
          <w:sz w:val="24"/>
        </w:rPr>
        <w:t>-taught programs</w:t>
      </w:r>
      <w:r w:rsidRPr="005F26D4">
        <w:rPr>
          <w:color w:val="000000"/>
          <w:kern w:val="0"/>
          <w:sz w:val="24"/>
        </w:rPr>
        <w:t>: IELTS (5.5 or above) or TOEFL (80 or above) report (valid for two years)</w:t>
      </w:r>
      <w:r w:rsidR="0001767E" w:rsidRPr="005F26D4">
        <w:rPr>
          <w:rFonts w:hint="eastAsia"/>
          <w:color w:val="000000"/>
          <w:kern w:val="0"/>
          <w:sz w:val="24"/>
        </w:rPr>
        <w:t xml:space="preserve"> </w:t>
      </w:r>
      <w:r w:rsidR="00BE4BF4" w:rsidRPr="005F26D4">
        <w:rPr>
          <w:color w:val="000000"/>
          <w:kern w:val="0"/>
          <w:sz w:val="24"/>
        </w:rPr>
        <w:t>o</w:t>
      </w:r>
      <w:r w:rsidRPr="005F26D4">
        <w:rPr>
          <w:color w:val="000000"/>
          <w:kern w:val="0"/>
          <w:sz w:val="24"/>
        </w:rPr>
        <w:t>r</w:t>
      </w:r>
      <w:r w:rsidRPr="005F26D4">
        <w:rPr>
          <w:rFonts w:hint="eastAsia"/>
          <w:color w:val="000000"/>
          <w:kern w:val="0"/>
          <w:sz w:val="24"/>
        </w:rPr>
        <w:t xml:space="preserve"> English proficiency certificate provided by previous academic institutions</w:t>
      </w:r>
      <w:r w:rsidR="00722C2A" w:rsidRPr="005F26D4">
        <w:rPr>
          <w:color w:val="000000"/>
          <w:kern w:val="0"/>
          <w:sz w:val="24"/>
        </w:rPr>
        <w:t>.</w:t>
      </w:r>
    </w:p>
    <w:p w:rsidR="00845A28" w:rsidRPr="00845A28"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color w:val="000000"/>
          <w:kern w:val="0"/>
          <w:sz w:val="24"/>
          <w:szCs w:val="22"/>
        </w:rPr>
        <w:t xml:space="preserve"> Certificate of No Criminal Record</w:t>
      </w:r>
      <w:r w:rsidR="00722C2A">
        <w:rPr>
          <w:rFonts w:asciiTheme="minorHAnsi" w:eastAsiaTheme="minorEastAsia" w:hAnsiTheme="minorHAnsi"/>
          <w:color w:val="000000"/>
          <w:kern w:val="0"/>
          <w:sz w:val="24"/>
          <w:szCs w:val="22"/>
        </w:rPr>
        <w:t>.</w:t>
      </w:r>
    </w:p>
    <w:p w:rsidR="00845A28" w:rsidRPr="00845A28" w:rsidRDefault="00845A28" w:rsidP="00CB2E01">
      <w:pPr>
        <w:pStyle w:val="ListParagraph"/>
        <w:numPr>
          <w:ilvl w:val="0"/>
          <w:numId w:val="7"/>
        </w:numPr>
        <w:spacing w:line="500" w:lineRule="exact"/>
        <w:ind w:firstLineChars="0"/>
        <w:rPr>
          <w:rFonts w:asciiTheme="minorHAnsi" w:eastAsiaTheme="minorEastAsia" w:hAnsiTheme="minorHAnsi"/>
          <w:color w:val="000000"/>
          <w:kern w:val="0"/>
          <w:sz w:val="24"/>
          <w:szCs w:val="22"/>
        </w:rPr>
      </w:pPr>
      <w:r w:rsidRPr="00845A28">
        <w:rPr>
          <w:rFonts w:asciiTheme="minorHAnsi" w:eastAsiaTheme="minorEastAsia" w:hAnsiTheme="minorHAnsi" w:hint="eastAsia"/>
          <w:color w:val="000000"/>
          <w:kern w:val="0"/>
          <w:sz w:val="24"/>
          <w:szCs w:val="22"/>
        </w:rPr>
        <w:t xml:space="preserve"> Acceptance letter</w:t>
      </w:r>
      <w:r w:rsidR="00E038E1">
        <w:rPr>
          <w:rFonts w:asciiTheme="minorHAnsi" w:eastAsiaTheme="minorEastAsia" w:hAnsiTheme="minorHAnsi"/>
          <w:color w:val="000000"/>
          <w:kern w:val="0"/>
          <w:sz w:val="24"/>
          <w:szCs w:val="22"/>
        </w:rPr>
        <w:t xml:space="preserve"> </w:t>
      </w:r>
      <w:r w:rsidR="00EF7C55">
        <w:rPr>
          <w:rFonts w:asciiTheme="minorHAnsi" w:eastAsiaTheme="minorEastAsia" w:hAnsiTheme="minorHAnsi" w:hint="eastAsia"/>
          <w:color w:val="000000"/>
          <w:kern w:val="0"/>
          <w:sz w:val="24"/>
          <w:szCs w:val="22"/>
        </w:rPr>
        <w:t>(</w:t>
      </w:r>
      <w:r w:rsidRPr="00845A28">
        <w:rPr>
          <w:rFonts w:asciiTheme="minorHAnsi" w:eastAsiaTheme="minorEastAsia" w:hAnsiTheme="minorHAnsi" w:hint="eastAsia"/>
          <w:color w:val="000000"/>
          <w:kern w:val="0"/>
          <w:sz w:val="24"/>
          <w:szCs w:val="22"/>
        </w:rPr>
        <w:t>not a must)</w:t>
      </w:r>
      <w:r w:rsidR="00722C2A">
        <w:rPr>
          <w:rFonts w:asciiTheme="minorHAnsi" w:eastAsiaTheme="minorEastAsia" w:hAnsiTheme="minorHAnsi"/>
          <w:color w:val="000000"/>
          <w:kern w:val="0"/>
          <w:sz w:val="24"/>
          <w:szCs w:val="22"/>
        </w:rPr>
        <w:t>.</w:t>
      </w:r>
    </w:p>
    <w:p w:rsidR="00845A28" w:rsidRDefault="00845A28" w:rsidP="00CB2E01">
      <w:pPr>
        <w:tabs>
          <w:tab w:val="left" w:pos="362"/>
        </w:tabs>
        <w:spacing w:line="500" w:lineRule="exact"/>
        <w:ind w:left="2"/>
        <w:rPr>
          <w:rFonts w:cs="Times New Roman"/>
          <w:color w:val="000000"/>
          <w:kern w:val="0"/>
          <w:sz w:val="24"/>
        </w:rPr>
      </w:pPr>
      <w:r w:rsidRPr="00845A28">
        <w:rPr>
          <w:rFonts w:cs="Times New Roman"/>
          <w:color w:val="000000"/>
          <w:kern w:val="0"/>
          <w:sz w:val="24"/>
        </w:rPr>
        <w:t>Applicants are encouraged to contact the professor</w:t>
      </w:r>
      <w:r w:rsidRPr="00845A28">
        <w:rPr>
          <w:rFonts w:cs="Times New Roman" w:hint="eastAsia"/>
          <w:color w:val="000000"/>
          <w:kern w:val="0"/>
          <w:sz w:val="24"/>
        </w:rPr>
        <w:t>s</w:t>
      </w:r>
      <w:r w:rsidRPr="00845A28">
        <w:rPr>
          <w:rFonts w:cs="Times New Roman"/>
          <w:color w:val="000000"/>
          <w:kern w:val="0"/>
          <w:sz w:val="24"/>
        </w:rPr>
        <w:t xml:space="preserve"> prior to application and</w:t>
      </w:r>
      <w:r w:rsidRPr="00845A28">
        <w:rPr>
          <w:rFonts w:cs="Times New Roman" w:hint="eastAsia"/>
          <w:color w:val="000000"/>
          <w:kern w:val="0"/>
          <w:sz w:val="24"/>
        </w:rPr>
        <w:t xml:space="preserve"> </w:t>
      </w:r>
      <w:r w:rsidRPr="00845A28">
        <w:rPr>
          <w:rFonts w:cs="Times New Roman"/>
          <w:color w:val="000000"/>
          <w:kern w:val="0"/>
          <w:sz w:val="24"/>
        </w:rPr>
        <w:t>enclose the</w:t>
      </w:r>
      <w:r w:rsidRPr="00845A28">
        <w:rPr>
          <w:rFonts w:cs="Times New Roman" w:hint="eastAsia"/>
          <w:color w:val="000000"/>
          <w:kern w:val="0"/>
          <w:sz w:val="24"/>
        </w:rPr>
        <w:t xml:space="preserve"> acceptance letter from supervisors of HIT</w:t>
      </w:r>
      <w:r w:rsidRPr="00845A28">
        <w:rPr>
          <w:rFonts w:cs="Times New Roman"/>
          <w:color w:val="000000"/>
          <w:kern w:val="0"/>
          <w:sz w:val="24"/>
        </w:rPr>
        <w:t>.</w:t>
      </w:r>
      <w:r w:rsidR="000C548C" w:rsidRPr="000C548C">
        <w:rPr>
          <w:rFonts w:cs="Times New Roman"/>
          <w:color w:val="000000"/>
          <w:kern w:val="0"/>
          <w:sz w:val="24"/>
        </w:rPr>
        <w:t xml:space="preserve"> </w:t>
      </w:r>
    </w:p>
    <w:p w:rsidR="003C0529" w:rsidRDefault="003C0529" w:rsidP="00CB2E01">
      <w:pPr>
        <w:tabs>
          <w:tab w:val="left" w:pos="362"/>
        </w:tabs>
        <w:spacing w:line="500" w:lineRule="exact"/>
        <w:ind w:left="2"/>
        <w:rPr>
          <w:b/>
          <w:sz w:val="28"/>
          <w:szCs w:val="28"/>
        </w:rPr>
      </w:pPr>
      <w:r w:rsidRPr="003C0529">
        <w:rPr>
          <w:b/>
          <w:sz w:val="28"/>
          <w:szCs w:val="28"/>
        </w:rPr>
        <w:t>More Information</w:t>
      </w:r>
    </w:p>
    <w:p w:rsidR="003C0529" w:rsidRPr="00422B54" w:rsidRDefault="00422B54" w:rsidP="00422B54">
      <w:pPr>
        <w:spacing w:line="500" w:lineRule="exact"/>
        <w:rPr>
          <w:rFonts w:cs="Times New Roman"/>
          <w:color w:val="000000"/>
          <w:kern w:val="0"/>
          <w:sz w:val="24"/>
        </w:rPr>
      </w:pPr>
      <w:r w:rsidRPr="00422B54">
        <w:rPr>
          <w:rFonts w:cs="Times New Roman"/>
          <w:color w:val="000000"/>
          <w:kern w:val="0"/>
          <w:sz w:val="24"/>
        </w:rPr>
        <w:t>Schools &amp; Faculties information, please visit </w:t>
      </w:r>
      <w:hyperlink r:id="rId20" w:tgtFrame="_blank" w:history="1">
        <w:r w:rsidRPr="00422B54">
          <w:rPr>
            <w:rFonts w:cs="Times New Roman"/>
            <w:color w:val="000000"/>
            <w:kern w:val="0"/>
            <w:sz w:val="24"/>
            <w:u w:val="single"/>
          </w:rPr>
          <w:t>http://www.hit.edu.cn/11296/list.htm</w:t>
        </w:r>
      </w:hyperlink>
      <w:r w:rsidRPr="00422B54">
        <w:rPr>
          <w:rFonts w:cs="Times New Roman"/>
          <w:color w:val="000000"/>
          <w:kern w:val="0"/>
          <w:sz w:val="24"/>
        </w:rPr>
        <w:br/>
        <w:t>Supervisor information, please visit </w:t>
      </w:r>
      <w:hyperlink r:id="rId21" w:tgtFrame="_blank" w:history="1">
        <w:r w:rsidRPr="00422B54">
          <w:rPr>
            <w:rFonts w:cs="Times New Roman"/>
            <w:color w:val="000000"/>
            <w:kern w:val="0"/>
            <w:sz w:val="24"/>
            <w:u w:val="single"/>
          </w:rPr>
          <w:t>http://homepage.hit.edu.cn/home-index</w:t>
        </w:r>
      </w:hyperlink>
      <w:r w:rsidRPr="00422B54">
        <w:rPr>
          <w:rFonts w:cs="Times New Roman"/>
          <w:color w:val="000000"/>
          <w:kern w:val="0"/>
          <w:sz w:val="24"/>
        </w:rPr>
        <w:br/>
        <w:t xml:space="preserve">Relative </w:t>
      </w:r>
      <w:r w:rsidR="00267DBE">
        <w:rPr>
          <w:rFonts w:cs="Times New Roman"/>
          <w:color w:val="000000"/>
          <w:kern w:val="0"/>
          <w:sz w:val="24"/>
        </w:rPr>
        <w:t xml:space="preserve">format download, please visit </w:t>
      </w:r>
      <w:hyperlink r:id="rId22" w:tgtFrame="_self" w:history="1">
        <w:r w:rsidRPr="00267DBE">
          <w:rPr>
            <w:rFonts w:cs="Times New Roman"/>
            <w:color w:val="000000"/>
            <w:kern w:val="0"/>
            <w:sz w:val="24"/>
            <w:u w:val="single"/>
          </w:rPr>
          <w:t>http://studyathit.hit.edu.cn/post/index/459</w:t>
        </w:r>
      </w:hyperlink>
    </w:p>
    <w:p w:rsidR="00E161F6" w:rsidRPr="00E161F6" w:rsidRDefault="00E161F6" w:rsidP="00CB2E01">
      <w:pPr>
        <w:spacing w:line="360" w:lineRule="auto"/>
        <w:rPr>
          <w:b/>
          <w:sz w:val="28"/>
          <w:szCs w:val="28"/>
        </w:rPr>
      </w:pPr>
      <w:r w:rsidRPr="00E161F6">
        <w:rPr>
          <w:rFonts w:hint="eastAsia"/>
          <w:b/>
          <w:sz w:val="28"/>
          <w:szCs w:val="28"/>
        </w:rPr>
        <w:t>Contact Information</w:t>
      </w:r>
    </w:p>
    <w:p w:rsidR="00E161F6" w:rsidRPr="00FF09BD" w:rsidRDefault="00E161F6" w:rsidP="00CB2E01">
      <w:pPr>
        <w:spacing w:line="360" w:lineRule="auto"/>
        <w:rPr>
          <w:rFonts w:cs="Times New Roman"/>
          <w:b/>
          <w:color w:val="000000"/>
          <w:kern w:val="0"/>
          <w:sz w:val="24"/>
        </w:rPr>
      </w:pPr>
      <w:r w:rsidRPr="00FF09BD">
        <w:rPr>
          <w:rFonts w:cs="Times New Roman" w:hint="eastAsia"/>
          <w:b/>
          <w:color w:val="000000"/>
          <w:kern w:val="0"/>
          <w:sz w:val="24"/>
        </w:rPr>
        <w:t xml:space="preserve">APSCO: </w:t>
      </w:r>
    </w:p>
    <w:p w:rsidR="00E161F6" w:rsidRDefault="00E161F6" w:rsidP="00CB2E01">
      <w:pPr>
        <w:spacing w:line="360" w:lineRule="auto"/>
        <w:rPr>
          <w:rFonts w:cs="Times New Roman"/>
          <w:color w:val="000000"/>
          <w:kern w:val="0"/>
          <w:sz w:val="24"/>
        </w:rPr>
      </w:pPr>
      <w:r>
        <w:rPr>
          <w:rFonts w:cs="Times New Roman" w:hint="eastAsia"/>
          <w:color w:val="000000"/>
          <w:kern w:val="0"/>
          <w:sz w:val="24"/>
        </w:rPr>
        <w:t xml:space="preserve">Ms. </w:t>
      </w:r>
      <w:r w:rsidR="00157886">
        <w:rPr>
          <w:rFonts w:cs="Times New Roman"/>
          <w:color w:val="000000"/>
          <w:kern w:val="0"/>
          <w:sz w:val="24"/>
        </w:rPr>
        <w:t>Charis Xiong</w:t>
      </w:r>
    </w:p>
    <w:p w:rsidR="00E161F6" w:rsidRDefault="00E161F6" w:rsidP="00CB2E01">
      <w:pPr>
        <w:spacing w:line="360" w:lineRule="auto"/>
        <w:rPr>
          <w:rFonts w:cs="Times New Roman"/>
          <w:color w:val="000000"/>
          <w:kern w:val="0"/>
          <w:sz w:val="24"/>
        </w:rPr>
      </w:pPr>
      <w:r>
        <w:rPr>
          <w:rFonts w:cs="Times New Roman" w:hint="eastAsia"/>
          <w:color w:val="000000"/>
          <w:kern w:val="0"/>
          <w:sz w:val="24"/>
        </w:rPr>
        <w:t xml:space="preserve">Add: ASIA-PACIFIC SPACE COOPERATION </w:t>
      </w:r>
      <w:r w:rsidR="00FF09BD">
        <w:rPr>
          <w:rFonts w:cs="Times New Roman" w:hint="eastAsia"/>
          <w:color w:val="000000"/>
          <w:kern w:val="0"/>
          <w:sz w:val="24"/>
        </w:rPr>
        <w:t>ORGANIZATION (APSCO)</w:t>
      </w:r>
    </w:p>
    <w:p w:rsid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    Building 13&amp;14, Section 3, No.188, South Street Fourth Ring, Fengtai District, </w:t>
      </w:r>
    </w:p>
    <w:p w:rsid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    Beijing, China</w:t>
      </w:r>
    </w:p>
    <w:p w:rsid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E-mail: </w:t>
      </w:r>
      <w:r w:rsidR="00157886">
        <w:rPr>
          <w:rFonts w:cs="Times New Roman"/>
          <w:color w:val="000000"/>
          <w:kern w:val="0"/>
          <w:sz w:val="24"/>
        </w:rPr>
        <w:t>charis</w:t>
      </w:r>
      <w:r>
        <w:rPr>
          <w:rFonts w:cs="Times New Roman" w:hint="eastAsia"/>
          <w:color w:val="000000"/>
          <w:kern w:val="0"/>
          <w:sz w:val="24"/>
        </w:rPr>
        <w:t>@apsco.int</w:t>
      </w:r>
    </w:p>
    <w:p w:rsidR="00FF09BD" w:rsidRDefault="00FF09BD" w:rsidP="00CB2E01">
      <w:pPr>
        <w:spacing w:line="360" w:lineRule="auto"/>
        <w:rPr>
          <w:rFonts w:cs="Times New Roman"/>
          <w:color w:val="000000"/>
          <w:kern w:val="0"/>
          <w:sz w:val="24"/>
        </w:rPr>
      </w:pPr>
      <w:r>
        <w:rPr>
          <w:rFonts w:cs="Times New Roman" w:hint="eastAsia"/>
          <w:color w:val="000000"/>
          <w:kern w:val="0"/>
          <w:sz w:val="24"/>
        </w:rPr>
        <w:t>Telephone: +86-(0)10-6370 2677 Ex.40</w:t>
      </w:r>
      <w:r w:rsidR="00157886">
        <w:rPr>
          <w:rFonts w:cs="Times New Roman"/>
          <w:color w:val="000000"/>
          <w:kern w:val="0"/>
          <w:sz w:val="24"/>
        </w:rPr>
        <w:t>4</w:t>
      </w:r>
    </w:p>
    <w:p w:rsidR="00FF09BD" w:rsidRDefault="00FF09BD" w:rsidP="00CB2E01">
      <w:pPr>
        <w:spacing w:line="360" w:lineRule="auto"/>
        <w:rPr>
          <w:rFonts w:cs="Times New Roman"/>
          <w:color w:val="000000"/>
          <w:kern w:val="0"/>
          <w:sz w:val="24"/>
        </w:rPr>
      </w:pPr>
      <w:r>
        <w:rPr>
          <w:rFonts w:cs="Times New Roman" w:hint="eastAsia"/>
          <w:color w:val="000000"/>
          <w:kern w:val="0"/>
          <w:sz w:val="24"/>
        </w:rPr>
        <w:lastRenderedPageBreak/>
        <w:t>Website: http://www.apsco.int</w:t>
      </w:r>
    </w:p>
    <w:p w:rsidR="00FF09BD" w:rsidRDefault="00FF09BD" w:rsidP="00CB2E01">
      <w:pPr>
        <w:spacing w:line="360" w:lineRule="auto"/>
        <w:rPr>
          <w:rFonts w:cs="Times New Roman"/>
          <w:b/>
          <w:color w:val="000000"/>
          <w:kern w:val="0"/>
          <w:sz w:val="24"/>
        </w:rPr>
      </w:pPr>
      <w:r w:rsidRPr="00FF09BD">
        <w:rPr>
          <w:rFonts w:cs="Times New Roman" w:hint="eastAsia"/>
          <w:b/>
          <w:color w:val="000000"/>
          <w:kern w:val="0"/>
          <w:sz w:val="24"/>
        </w:rPr>
        <w:t>HIT</w:t>
      </w:r>
      <w:r>
        <w:rPr>
          <w:rFonts w:cs="Times New Roman" w:hint="eastAsia"/>
          <w:b/>
          <w:color w:val="000000"/>
          <w:kern w:val="0"/>
          <w:sz w:val="24"/>
        </w:rPr>
        <w:t>:</w:t>
      </w:r>
    </w:p>
    <w:p w:rsidR="00FF09BD" w:rsidRDefault="00FF09BD" w:rsidP="00CB2E01">
      <w:pPr>
        <w:spacing w:line="360" w:lineRule="auto"/>
        <w:rPr>
          <w:rFonts w:cs="Times New Roman"/>
          <w:color w:val="000000"/>
          <w:kern w:val="0"/>
          <w:sz w:val="24"/>
        </w:rPr>
      </w:pPr>
      <w:r w:rsidRPr="00FF09BD">
        <w:rPr>
          <w:rFonts w:cs="Times New Roman" w:hint="eastAsia"/>
          <w:color w:val="000000"/>
          <w:kern w:val="0"/>
          <w:sz w:val="24"/>
        </w:rPr>
        <w:t>Ms. Aileen ZHAO</w:t>
      </w:r>
    </w:p>
    <w:p w:rsidR="00BB7A66" w:rsidRDefault="00FF09BD" w:rsidP="00CB2E01">
      <w:pPr>
        <w:spacing w:line="500" w:lineRule="exact"/>
        <w:rPr>
          <w:rFonts w:cs="Times New Roman"/>
          <w:color w:val="000000"/>
          <w:kern w:val="0"/>
          <w:sz w:val="24"/>
        </w:rPr>
      </w:pPr>
      <w:r>
        <w:rPr>
          <w:rFonts w:cs="Times New Roman" w:hint="eastAsia"/>
          <w:color w:val="000000"/>
          <w:kern w:val="0"/>
          <w:sz w:val="24"/>
        </w:rPr>
        <w:t xml:space="preserve">Add: </w:t>
      </w:r>
      <w:r w:rsidRPr="00FF09BD">
        <w:rPr>
          <w:rFonts w:cs="Times New Roman"/>
          <w:color w:val="000000"/>
          <w:kern w:val="0"/>
          <w:sz w:val="24"/>
        </w:rPr>
        <w:t xml:space="preserve">Room 302, No.11 Siling Street, College of International Education, </w:t>
      </w:r>
    </w:p>
    <w:p w:rsidR="00FF09BD" w:rsidRDefault="00FF09BD" w:rsidP="00CB2E01">
      <w:pPr>
        <w:spacing w:line="500" w:lineRule="exact"/>
        <w:ind w:firstLineChars="200" w:firstLine="480"/>
        <w:rPr>
          <w:rFonts w:cs="Times New Roman"/>
          <w:color w:val="000000"/>
          <w:kern w:val="0"/>
          <w:sz w:val="24"/>
        </w:rPr>
      </w:pPr>
      <w:r w:rsidRPr="00FF09BD">
        <w:rPr>
          <w:rFonts w:cs="Times New Roman"/>
          <w:color w:val="000000"/>
          <w:kern w:val="0"/>
          <w:sz w:val="24"/>
        </w:rPr>
        <w:t>Harbin Institute of Technology</w:t>
      </w:r>
      <w:r>
        <w:rPr>
          <w:rFonts w:cs="Times New Roman" w:hint="eastAsia"/>
          <w:color w:val="000000"/>
          <w:kern w:val="0"/>
          <w:sz w:val="24"/>
        </w:rPr>
        <w:t xml:space="preserve">, </w:t>
      </w:r>
      <w:r w:rsidRPr="00FF09BD">
        <w:rPr>
          <w:rFonts w:cs="Times New Roman"/>
          <w:color w:val="000000"/>
          <w:kern w:val="0"/>
          <w:sz w:val="24"/>
        </w:rPr>
        <w:t>Nangang District, Harbin</w:t>
      </w:r>
      <w:r w:rsidR="00BB7A66">
        <w:rPr>
          <w:rFonts w:cs="Times New Roman"/>
          <w:color w:val="000000"/>
          <w:kern w:val="0"/>
          <w:sz w:val="24"/>
        </w:rPr>
        <w:t xml:space="preserve">, </w:t>
      </w:r>
      <w:r w:rsidRPr="00FF09BD">
        <w:rPr>
          <w:rFonts w:cs="Times New Roman"/>
          <w:color w:val="000000"/>
          <w:kern w:val="0"/>
          <w:sz w:val="24"/>
        </w:rPr>
        <w:t>150001</w:t>
      </w:r>
      <w:r w:rsidR="00BB7A66">
        <w:rPr>
          <w:rFonts w:cs="Times New Roman"/>
          <w:color w:val="000000"/>
          <w:kern w:val="0"/>
          <w:sz w:val="24"/>
        </w:rPr>
        <w:t>,</w:t>
      </w:r>
      <w:r w:rsidRPr="00FF09BD">
        <w:rPr>
          <w:rFonts w:cs="Times New Roman"/>
          <w:color w:val="000000"/>
          <w:kern w:val="0"/>
          <w:sz w:val="24"/>
        </w:rPr>
        <w:t xml:space="preserve"> China</w:t>
      </w:r>
    </w:p>
    <w:p w:rsidR="00FF09BD" w:rsidRDefault="00FF09BD" w:rsidP="00CB2E01">
      <w:pPr>
        <w:spacing w:line="500" w:lineRule="exact"/>
        <w:rPr>
          <w:rFonts w:cs="Times New Roman"/>
          <w:color w:val="000000"/>
          <w:kern w:val="0"/>
          <w:sz w:val="24"/>
        </w:rPr>
      </w:pPr>
      <w:r>
        <w:rPr>
          <w:rFonts w:cs="Times New Roman" w:hint="eastAsia"/>
          <w:color w:val="000000"/>
          <w:kern w:val="0"/>
          <w:sz w:val="24"/>
        </w:rPr>
        <w:t>E-mail: StudyatHIT@hit.edu.cn</w:t>
      </w:r>
    </w:p>
    <w:p w:rsidR="00FF09BD" w:rsidRPr="00FF09BD" w:rsidRDefault="00FF09BD" w:rsidP="00CB2E01">
      <w:pPr>
        <w:spacing w:line="500" w:lineRule="exact"/>
        <w:rPr>
          <w:rFonts w:cs="Times New Roman"/>
          <w:color w:val="000000"/>
          <w:kern w:val="0"/>
          <w:sz w:val="24"/>
        </w:rPr>
      </w:pPr>
      <w:r>
        <w:rPr>
          <w:rFonts w:cs="Times New Roman" w:hint="eastAsia"/>
          <w:color w:val="000000"/>
          <w:kern w:val="0"/>
          <w:sz w:val="24"/>
        </w:rPr>
        <w:t>Telephone: +86-</w:t>
      </w:r>
      <w:r w:rsidR="00605D7E">
        <w:rPr>
          <w:rFonts w:cs="Times New Roman" w:hint="eastAsia"/>
          <w:color w:val="000000"/>
          <w:kern w:val="0"/>
          <w:sz w:val="24"/>
        </w:rPr>
        <w:t>451-8640</w:t>
      </w:r>
      <w:r>
        <w:rPr>
          <w:rFonts w:cs="Times New Roman" w:hint="eastAsia"/>
          <w:color w:val="000000"/>
          <w:kern w:val="0"/>
          <w:sz w:val="24"/>
        </w:rPr>
        <w:t>2455</w:t>
      </w:r>
    </w:p>
    <w:p w:rsid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Website of HIT: </w:t>
      </w:r>
      <w:r w:rsidRPr="00FF09BD">
        <w:rPr>
          <w:rFonts w:cs="Times New Roman"/>
          <w:color w:val="000000"/>
          <w:kern w:val="0"/>
          <w:sz w:val="24"/>
        </w:rPr>
        <w:t>http://www.hit.edu.cn/</w:t>
      </w:r>
    </w:p>
    <w:p w:rsidR="00FF09BD" w:rsidRPr="00FF09BD" w:rsidRDefault="00FF09BD" w:rsidP="00CB2E01">
      <w:pPr>
        <w:spacing w:line="360" w:lineRule="auto"/>
        <w:rPr>
          <w:rFonts w:cs="Times New Roman"/>
          <w:color w:val="000000"/>
          <w:kern w:val="0"/>
          <w:sz w:val="24"/>
        </w:rPr>
      </w:pPr>
      <w:r>
        <w:rPr>
          <w:rFonts w:cs="Times New Roman" w:hint="eastAsia"/>
          <w:color w:val="000000"/>
          <w:kern w:val="0"/>
          <w:sz w:val="24"/>
        </w:rPr>
        <w:t xml:space="preserve">Website of College of International Education, HIT: </w:t>
      </w:r>
      <w:r w:rsidR="00C70783" w:rsidRPr="00C70783">
        <w:rPr>
          <w:rFonts w:cs="Times New Roman"/>
          <w:color w:val="000000"/>
          <w:kern w:val="0"/>
          <w:sz w:val="24"/>
        </w:rPr>
        <w:t>http://studyathit.hit.edu.cn/</w:t>
      </w:r>
    </w:p>
    <w:sectPr w:rsidR="00FF09BD" w:rsidRPr="00FF09BD" w:rsidSect="00C90DE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93B9C" w:rsidRDefault="00593B9C" w:rsidP="00FC3BA9">
      <w:r>
        <w:separator/>
      </w:r>
    </w:p>
  </w:endnote>
  <w:endnote w:type="continuationSeparator" w:id="0">
    <w:p w:rsidR="00593B9C" w:rsidRDefault="00593B9C" w:rsidP="00FC3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TSong">
    <w:altName w:val="Arial Unicode MS"/>
    <w:charset w:val="86"/>
    <w:family w:val="auto"/>
    <w:pitch w:val="variable"/>
    <w:sig w:usb0="00000000" w:usb1="080F0000" w:usb2="00000010" w:usb3="00000000" w:csb0="0004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93B9C" w:rsidRDefault="00593B9C" w:rsidP="00FC3BA9">
      <w:r>
        <w:separator/>
      </w:r>
    </w:p>
  </w:footnote>
  <w:footnote w:type="continuationSeparator" w:id="0">
    <w:p w:rsidR="00593B9C" w:rsidRDefault="00593B9C" w:rsidP="00FC3BA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9"/>
    <w:multiLevelType w:val="multilevel"/>
    <w:tmpl w:val="00000009"/>
    <w:lvl w:ilvl="0">
      <w:start w:val="1"/>
      <w:numFmt w:val="decimal"/>
      <w:lvlText w:val="%1."/>
      <w:lvlJc w:val="left"/>
      <w:pPr>
        <w:tabs>
          <w:tab w:val="left" w:pos="362"/>
        </w:tabs>
        <w:ind w:left="362" w:hanging="360"/>
      </w:pPr>
    </w:lvl>
    <w:lvl w:ilvl="1">
      <w:start w:val="1"/>
      <w:numFmt w:val="lowerLetter"/>
      <w:lvlText w:val="%2)"/>
      <w:lvlJc w:val="left"/>
      <w:pPr>
        <w:tabs>
          <w:tab w:val="left" w:pos="842"/>
        </w:tabs>
        <w:ind w:left="842" w:hanging="420"/>
      </w:pPr>
    </w:lvl>
    <w:lvl w:ilvl="2">
      <w:start w:val="1"/>
      <w:numFmt w:val="lowerRoman"/>
      <w:lvlText w:val="%3."/>
      <w:lvlJc w:val="right"/>
      <w:pPr>
        <w:tabs>
          <w:tab w:val="left" w:pos="1262"/>
        </w:tabs>
        <w:ind w:left="1262" w:hanging="420"/>
      </w:pPr>
    </w:lvl>
    <w:lvl w:ilvl="3">
      <w:start w:val="1"/>
      <w:numFmt w:val="decimal"/>
      <w:lvlText w:val="%4."/>
      <w:lvlJc w:val="left"/>
      <w:pPr>
        <w:tabs>
          <w:tab w:val="left" w:pos="1682"/>
        </w:tabs>
        <w:ind w:left="1682" w:hanging="420"/>
      </w:pPr>
    </w:lvl>
    <w:lvl w:ilvl="4">
      <w:start w:val="1"/>
      <w:numFmt w:val="lowerLetter"/>
      <w:lvlText w:val="%5)"/>
      <w:lvlJc w:val="left"/>
      <w:pPr>
        <w:tabs>
          <w:tab w:val="left" w:pos="2102"/>
        </w:tabs>
        <w:ind w:left="2102" w:hanging="420"/>
      </w:pPr>
    </w:lvl>
    <w:lvl w:ilvl="5">
      <w:start w:val="1"/>
      <w:numFmt w:val="lowerRoman"/>
      <w:lvlText w:val="%6."/>
      <w:lvlJc w:val="right"/>
      <w:pPr>
        <w:tabs>
          <w:tab w:val="left" w:pos="2522"/>
        </w:tabs>
        <w:ind w:left="2522" w:hanging="420"/>
      </w:pPr>
    </w:lvl>
    <w:lvl w:ilvl="6">
      <w:start w:val="1"/>
      <w:numFmt w:val="decimal"/>
      <w:lvlText w:val="%7."/>
      <w:lvlJc w:val="left"/>
      <w:pPr>
        <w:tabs>
          <w:tab w:val="left" w:pos="2942"/>
        </w:tabs>
        <w:ind w:left="2942" w:hanging="420"/>
      </w:pPr>
    </w:lvl>
    <w:lvl w:ilvl="7">
      <w:start w:val="1"/>
      <w:numFmt w:val="lowerLetter"/>
      <w:lvlText w:val="%8)"/>
      <w:lvlJc w:val="left"/>
      <w:pPr>
        <w:tabs>
          <w:tab w:val="left" w:pos="3362"/>
        </w:tabs>
        <w:ind w:left="3362" w:hanging="420"/>
      </w:pPr>
    </w:lvl>
    <w:lvl w:ilvl="8">
      <w:start w:val="1"/>
      <w:numFmt w:val="lowerRoman"/>
      <w:lvlText w:val="%9."/>
      <w:lvlJc w:val="right"/>
      <w:pPr>
        <w:tabs>
          <w:tab w:val="left" w:pos="3782"/>
        </w:tabs>
        <w:ind w:left="3782" w:hanging="420"/>
      </w:pPr>
    </w:lvl>
  </w:abstractNum>
  <w:abstractNum w:abstractNumId="1">
    <w:nsid w:val="0000000A"/>
    <w:multiLevelType w:val="multilevel"/>
    <w:tmpl w:val="7462756C"/>
    <w:lvl w:ilvl="0">
      <w:start w:val="1"/>
      <w:numFmt w:val="decimal"/>
      <w:lvlText w:val="%1."/>
      <w:lvlJc w:val="left"/>
      <w:pPr>
        <w:tabs>
          <w:tab w:val="left" w:pos="360"/>
        </w:tabs>
        <w:ind w:left="360" w:hanging="360"/>
      </w:pPr>
      <w:rPr>
        <w:rFonts w:ascii="Arial" w:eastAsia="STSong" w:hAnsi="Arial" w:cs="Arial"/>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0000000B"/>
    <w:multiLevelType w:val="multilevel"/>
    <w:tmpl w:val="94004376"/>
    <w:lvl w:ilvl="0">
      <w:start w:val="1"/>
      <w:numFmt w:val="decimal"/>
      <w:lvlText w:val="%1."/>
      <w:lvlJc w:val="left"/>
      <w:pPr>
        <w:tabs>
          <w:tab w:val="left" w:pos="362"/>
        </w:tabs>
        <w:ind w:left="362" w:hanging="360"/>
      </w:pPr>
      <w:rPr>
        <w:rFonts w:ascii="Arial" w:eastAsia="STSong" w:hAnsi="Arial" w:cs="Arial"/>
      </w:rPr>
    </w:lvl>
    <w:lvl w:ilvl="1">
      <w:start w:val="1"/>
      <w:numFmt w:val="lowerLetter"/>
      <w:lvlText w:val="%2)"/>
      <w:lvlJc w:val="left"/>
      <w:pPr>
        <w:tabs>
          <w:tab w:val="left" w:pos="842"/>
        </w:tabs>
        <w:ind w:left="842" w:hanging="420"/>
      </w:pPr>
    </w:lvl>
    <w:lvl w:ilvl="2">
      <w:start w:val="1"/>
      <w:numFmt w:val="lowerRoman"/>
      <w:lvlText w:val="%3."/>
      <w:lvlJc w:val="right"/>
      <w:pPr>
        <w:tabs>
          <w:tab w:val="left" w:pos="1262"/>
        </w:tabs>
        <w:ind w:left="1262" w:hanging="420"/>
      </w:pPr>
    </w:lvl>
    <w:lvl w:ilvl="3">
      <w:start w:val="1"/>
      <w:numFmt w:val="decimal"/>
      <w:lvlText w:val="%4."/>
      <w:lvlJc w:val="left"/>
      <w:pPr>
        <w:tabs>
          <w:tab w:val="left" w:pos="1682"/>
        </w:tabs>
        <w:ind w:left="1682" w:hanging="420"/>
      </w:pPr>
    </w:lvl>
    <w:lvl w:ilvl="4">
      <w:start w:val="1"/>
      <w:numFmt w:val="lowerLetter"/>
      <w:lvlText w:val="%5)"/>
      <w:lvlJc w:val="left"/>
      <w:pPr>
        <w:tabs>
          <w:tab w:val="left" w:pos="2102"/>
        </w:tabs>
        <w:ind w:left="2102" w:hanging="420"/>
      </w:pPr>
    </w:lvl>
    <w:lvl w:ilvl="5">
      <w:start w:val="1"/>
      <w:numFmt w:val="lowerRoman"/>
      <w:lvlText w:val="%6."/>
      <w:lvlJc w:val="right"/>
      <w:pPr>
        <w:tabs>
          <w:tab w:val="left" w:pos="2522"/>
        </w:tabs>
        <w:ind w:left="2522" w:hanging="420"/>
      </w:pPr>
    </w:lvl>
    <w:lvl w:ilvl="6">
      <w:start w:val="1"/>
      <w:numFmt w:val="decimal"/>
      <w:lvlText w:val="%7."/>
      <w:lvlJc w:val="left"/>
      <w:pPr>
        <w:tabs>
          <w:tab w:val="left" w:pos="2942"/>
        </w:tabs>
        <w:ind w:left="2942" w:hanging="420"/>
      </w:pPr>
    </w:lvl>
    <w:lvl w:ilvl="7">
      <w:start w:val="1"/>
      <w:numFmt w:val="lowerLetter"/>
      <w:lvlText w:val="%8)"/>
      <w:lvlJc w:val="left"/>
      <w:pPr>
        <w:tabs>
          <w:tab w:val="left" w:pos="3362"/>
        </w:tabs>
        <w:ind w:left="3362" w:hanging="420"/>
      </w:pPr>
    </w:lvl>
    <w:lvl w:ilvl="8">
      <w:start w:val="1"/>
      <w:numFmt w:val="lowerRoman"/>
      <w:lvlText w:val="%9."/>
      <w:lvlJc w:val="right"/>
      <w:pPr>
        <w:tabs>
          <w:tab w:val="left" w:pos="3782"/>
        </w:tabs>
        <w:ind w:left="3782" w:hanging="420"/>
      </w:pPr>
    </w:lvl>
  </w:abstractNum>
  <w:abstractNum w:abstractNumId="3">
    <w:nsid w:val="0A575DFF"/>
    <w:multiLevelType w:val="multilevel"/>
    <w:tmpl w:val="93187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F0B4736"/>
    <w:multiLevelType w:val="multilevel"/>
    <w:tmpl w:val="55980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631605C3"/>
    <w:multiLevelType w:val="multilevel"/>
    <w:tmpl w:val="7E668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6B4A3201"/>
    <w:multiLevelType w:val="multilevel"/>
    <w:tmpl w:val="6308C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7C6454E3"/>
    <w:multiLevelType w:val="multilevel"/>
    <w:tmpl w:val="8B54A1C6"/>
    <w:lvl w:ilvl="0">
      <w:start w:val="1"/>
      <w:numFmt w:val="decimal"/>
      <w:lvlText w:val="%1."/>
      <w:lvlJc w:val="left"/>
      <w:pPr>
        <w:tabs>
          <w:tab w:val="left" w:pos="362"/>
        </w:tabs>
        <w:ind w:left="362" w:hanging="360"/>
      </w:pPr>
      <w:rPr>
        <w:rFonts w:ascii="Arial" w:eastAsia="STSong" w:hAnsi="Arial" w:cs="Arial"/>
      </w:rPr>
    </w:lvl>
    <w:lvl w:ilvl="1">
      <w:start w:val="1"/>
      <w:numFmt w:val="lowerLetter"/>
      <w:lvlText w:val="%2)"/>
      <w:lvlJc w:val="left"/>
      <w:pPr>
        <w:tabs>
          <w:tab w:val="left" w:pos="842"/>
        </w:tabs>
        <w:ind w:left="842" w:hanging="420"/>
      </w:pPr>
    </w:lvl>
    <w:lvl w:ilvl="2">
      <w:start w:val="1"/>
      <w:numFmt w:val="lowerRoman"/>
      <w:lvlText w:val="%3."/>
      <w:lvlJc w:val="right"/>
      <w:pPr>
        <w:tabs>
          <w:tab w:val="left" w:pos="1262"/>
        </w:tabs>
        <w:ind w:left="1262" w:hanging="420"/>
      </w:pPr>
    </w:lvl>
    <w:lvl w:ilvl="3">
      <w:start w:val="1"/>
      <w:numFmt w:val="decimal"/>
      <w:lvlText w:val="%4."/>
      <w:lvlJc w:val="left"/>
      <w:pPr>
        <w:tabs>
          <w:tab w:val="left" w:pos="1682"/>
        </w:tabs>
        <w:ind w:left="1682" w:hanging="420"/>
      </w:pPr>
    </w:lvl>
    <w:lvl w:ilvl="4">
      <w:start w:val="1"/>
      <w:numFmt w:val="lowerLetter"/>
      <w:lvlText w:val="%5)"/>
      <w:lvlJc w:val="left"/>
      <w:pPr>
        <w:tabs>
          <w:tab w:val="left" w:pos="2102"/>
        </w:tabs>
        <w:ind w:left="2102" w:hanging="420"/>
      </w:pPr>
    </w:lvl>
    <w:lvl w:ilvl="5">
      <w:start w:val="1"/>
      <w:numFmt w:val="lowerRoman"/>
      <w:lvlText w:val="%6."/>
      <w:lvlJc w:val="right"/>
      <w:pPr>
        <w:tabs>
          <w:tab w:val="left" w:pos="2522"/>
        </w:tabs>
        <w:ind w:left="2522" w:hanging="420"/>
      </w:pPr>
    </w:lvl>
    <w:lvl w:ilvl="6">
      <w:start w:val="1"/>
      <w:numFmt w:val="decimal"/>
      <w:lvlText w:val="%7."/>
      <w:lvlJc w:val="left"/>
      <w:pPr>
        <w:tabs>
          <w:tab w:val="left" w:pos="2942"/>
        </w:tabs>
        <w:ind w:left="2942" w:hanging="420"/>
      </w:pPr>
    </w:lvl>
    <w:lvl w:ilvl="7">
      <w:start w:val="1"/>
      <w:numFmt w:val="lowerLetter"/>
      <w:lvlText w:val="%8)"/>
      <w:lvlJc w:val="left"/>
      <w:pPr>
        <w:tabs>
          <w:tab w:val="left" w:pos="3362"/>
        </w:tabs>
        <w:ind w:left="3362" w:hanging="420"/>
      </w:pPr>
    </w:lvl>
    <w:lvl w:ilvl="8">
      <w:start w:val="1"/>
      <w:numFmt w:val="lowerRoman"/>
      <w:lvlText w:val="%9."/>
      <w:lvlJc w:val="right"/>
      <w:pPr>
        <w:tabs>
          <w:tab w:val="left" w:pos="3782"/>
        </w:tabs>
        <w:ind w:left="3782" w:hanging="420"/>
      </w:pPr>
    </w:lvl>
  </w:abstractNum>
  <w:num w:numId="1">
    <w:abstractNumId w:val="6"/>
  </w:num>
  <w:num w:numId="2">
    <w:abstractNumId w:val="4"/>
  </w:num>
  <w:num w:numId="3">
    <w:abstractNumId w:val="3"/>
  </w:num>
  <w:num w:numId="4">
    <w:abstractNumId w:val="5"/>
  </w:num>
  <w:num w:numId="5">
    <w:abstractNumId w:val="2"/>
  </w:num>
  <w:num w:numId="6">
    <w:abstractNumId w:val="1"/>
  </w:num>
  <w:num w:numId="7">
    <w:abstractNumId w:val="0"/>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BA9"/>
    <w:rsid w:val="0001767E"/>
    <w:rsid w:val="0005538A"/>
    <w:rsid w:val="00073CBB"/>
    <w:rsid w:val="00073E37"/>
    <w:rsid w:val="00082A2B"/>
    <w:rsid w:val="00082AAA"/>
    <w:rsid w:val="000A7096"/>
    <w:rsid w:val="000C548C"/>
    <w:rsid w:val="00101C21"/>
    <w:rsid w:val="001046C7"/>
    <w:rsid w:val="0012521B"/>
    <w:rsid w:val="00143835"/>
    <w:rsid w:val="00143CC5"/>
    <w:rsid w:val="00157886"/>
    <w:rsid w:val="001651E9"/>
    <w:rsid w:val="00171E4D"/>
    <w:rsid w:val="001F6230"/>
    <w:rsid w:val="00255660"/>
    <w:rsid w:val="002639EA"/>
    <w:rsid w:val="00267DBE"/>
    <w:rsid w:val="0027735B"/>
    <w:rsid w:val="00283BD7"/>
    <w:rsid w:val="00290C5C"/>
    <w:rsid w:val="0029685D"/>
    <w:rsid w:val="002C0C90"/>
    <w:rsid w:val="002D118D"/>
    <w:rsid w:val="00306B65"/>
    <w:rsid w:val="0032677E"/>
    <w:rsid w:val="0037717C"/>
    <w:rsid w:val="00382A53"/>
    <w:rsid w:val="003B6CDF"/>
    <w:rsid w:val="003C0529"/>
    <w:rsid w:val="003F04DC"/>
    <w:rsid w:val="004014DC"/>
    <w:rsid w:val="00404B9F"/>
    <w:rsid w:val="00411E1D"/>
    <w:rsid w:val="00414F64"/>
    <w:rsid w:val="00422B54"/>
    <w:rsid w:val="00424F4B"/>
    <w:rsid w:val="00434EA4"/>
    <w:rsid w:val="00473515"/>
    <w:rsid w:val="0049310D"/>
    <w:rsid w:val="004D351C"/>
    <w:rsid w:val="004F1C10"/>
    <w:rsid w:val="004F76D9"/>
    <w:rsid w:val="00551FEB"/>
    <w:rsid w:val="00593B9C"/>
    <w:rsid w:val="005B005C"/>
    <w:rsid w:val="005B0369"/>
    <w:rsid w:val="005B613A"/>
    <w:rsid w:val="005D72C8"/>
    <w:rsid w:val="005F26D4"/>
    <w:rsid w:val="00604EDA"/>
    <w:rsid w:val="00605D7E"/>
    <w:rsid w:val="00672AF1"/>
    <w:rsid w:val="00673B08"/>
    <w:rsid w:val="00681E27"/>
    <w:rsid w:val="006D160C"/>
    <w:rsid w:val="00722C2A"/>
    <w:rsid w:val="00765870"/>
    <w:rsid w:val="0077273B"/>
    <w:rsid w:val="00777634"/>
    <w:rsid w:val="007C60A8"/>
    <w:rsid w:val="007D621A"/>
    <w:rsid w:val="007E485C"/>
    <w:rsid w:val="007F7300"/>
    <w:rsid w:val="00815071"/>
    <w:rsid w:val="00845A28"/>
    <w:rsid w:val="00851B0A"/>
    <w:rsid w:val="00861953"/>
    <w:rsid w:val="00883993"/>
    <w:rsid w:val="0088434D"/>
    <w:rsid w:val="008922D7"/>
    <w:rsid w:val="00894618"/>
    <w:rsid w:val="00895576"/>
    <w:rsid w:val="008D7E8A"/>
    <w:rsid w:val="00936A48"/>
    <w:rsid w:val="0094536C"/>
    <w:rsid w:val="009826E6"/>
    <w:rsid w:val="009864D7"/>
    <w:rsid w:val="00996AFD"/>
    <w:rsid w:val="009A7915"/>
    <w:rsid w:val="009A7F14"/>
    <w:rsid w:val="009B26C6"/>
    <w:rsid w:val="009F742D"/>
    <w:rsid w:val="00A25643"/>
    <w:rsid w:val="00A32BD5"/>
    <w:rsid w:val="00A401B5"/>
    <w:rsid w:val="00A63387"/>
    <w:rsid w:val="00A81C5C"/>
    <w:rsid w:val="00A852D4"/>
    <w:rsid w:val="00AD0FB2"/>
    <w:rsid w:val="00AD1C87"/>
    <w:rsid w:val="00AF5F45"/>
    <w:rsid w:val="00B0702F"/>
    <w:rsid w:val="00B15A4D"/>
    <w:rsid w:val="00B252B7"/>
    <w:rsid w:val="00B32E02"/>
    <w:rsid w:val="00B46A92"/>
    <w:rsid w:val="00B645D8"/>
    <w:rsid w:val="00B77838"/>
    <w:rsid w:val="00B82B13"/>
    <w:rsid w:val="00B91683"/>
    <w:rsid w:val="00B9731C"/>
    <w:rsid w:val="00BB7A66"/>
    <w:rsid w:val="00BE4BF4"/>
    <w:rsid w:val="00BF2357"/>
    <w:rsid w:val="00BF34C3"/>
    <w:rsid w:val="00C42715"/>
    <w:rsid w:val="00C70783"/>
    <w:rsid w:val="00C7259C"/>
    <w:rsid w:val="00C90DEC"/>
    <w:rsid w:val="00CB2E01"/>
    <w:rsid w:val="00CC66EA"/>
    <w:rsid w:val="00CD1331"/>
    <w:rsid w:val="00CE4545"/>
    <w:rsid w:val="00CE5070"/>
    <w:rsid w:val="00D32A57"/>
    <w:rsid w:val="00D4645F"/>
    <w:rsid w:val="00D811DF"/>
    <w:rsid w:val="00D85F14"/>
    <w:rsid w:val="00DB37E4"/>
    <w:rsid w:val="00DB633F"/>
    <w:rsid w:val="00E00EAA"/>
    <w:rsid w:val="00E038E1"/>
    <w:rsid w:val="00E161F6"/>
    <w:rsid w:val="00E716E6"/>
    <w:rsid w:val="00E771AA"/>
    <w:rsid w:val="00EB25BF"/>
    <w:rsid w:val="00EE40A6"/>
    <w:rsid w:val="00EF7C55"/>
    <w:rsid w:val="00F13681"/>
    <w:rsid w:val="00F32490"/>
    <w:rsid w:val="00F43316"/>
    <w:rsid w:val="00FA3673"/>
    <w:rsid w:val="00FA6E2B"/>
    <w:rsid w:val="00FC3BA9"/>
    <w:rsid w:val="00FC54E5"/>
    <w:rsid w:val="00FF09B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7634"/>
    <w:pPr>
      <w:widowControl w:val="0"/>
      <w:jc w:val="both"/>
    </w:pPr>
  </w:style>
  <w:style w:type="paragraph" w:styleId="Heading3">
    <w:name w:val="heading 3"/>
    <w:basedOn w:val="Normal"/>
    <w:link w:val="Heading3Char"/>
    <w:uiPriority w:val="9"/>
    <w:qFormat/>
    <w:rsid w:val="00895576"/>
    <w:pPr>
      <w:widowControl/>
      <w:spacing w:before="100" w:beforeAutospacing="1" w:after="100" w:afterAutospacing="1"/>
      <w:jc w:val="left"/>
      <w:outlineLvl w:val="2"/>
    </w:pPr>
    <w:rPr>
      <w:rFonts w:ascii="SimSun" w:eastAsia="SimSun" w:hAnsi="SimSun" w:cs="SimSun"/>
      <w:b/>
      <w:bCs/>
      <w:kern w:val="0"/>
      <w:sz w:val="27"/>
      <w:szCs w:val="27"/>
    </w:rPr>
  </w:style>
  <w:style w:type="paragraph" w:styleId="Heading4">
    <w:name w:val="heading 4"/>
    <w:basedOn w:val="Normal"/>
    <w:next w:val="Normal"/>
    <w:link w:val="Heading4Char"/>
    <w:uiPriority w:val="9"/>
    <w:semiHidden/>
    <w:unhideWhenUsed/>
    <w:qFormat/>
    <w:rsid w:val="00290C5C"/>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qFormat/>
    <w:rsid w:val="00FC3BA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qFormat/>
    <w:rsid w:val="00FC3BA9"/>
    <w:rPr>
      <w:sz w:val="18"/>
      <w:szCs w:val="18"/>
    </w:rPr>
  </w:style>
  <w:style w:type="paragraph" w:styleId="Footer">
    <w:name w:val="footer"/>
    <w:basedOn w:val="Normal"/>
    <w:link w:val="FooterChar"/>
    <w:uiPriority w:val="99"/>
    <w:unhideWhenUsed/>
    <w:rsid w:val="00FC3BA9"/>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FC3BA9"/>
    <w:rPr>
      <w:sz w:val="18"/>
      <w:szCs w:val="18"/>
    </w:rPr>
  </w:style>
  <w:style w:type="paragraph" w:styleId="NormalWeb">
    <w:name w:val="Normal (Web)"/>
    <w:basedOn w:val="Normal"/>
    <w:uiPriority w:val="99"/>
    <w:unhideWhenUsed/>
    <w:rsid w:val="00AF5F45"/>
    <w:pPr>
      <w:widowControl/>
      <w:spacing w:before="100" w:beforeAutospacing="1" w:after="100" w:afterAutospacing="1"/>
      <w:jc w:val="left"/>
    </w:pPr>
    <w:rPr>
      <w:rFonts w:ascii="SimSun" w:eastAsia="SimSun" w:hAnsi="SimSun" w:cs="SimSun"/>
      <w:kern w:val="0"/>
      <w:sz w:val="24"/>
      <w:szCs w:val="24"/>
    </w:rPr>
  </w:style>
  <w:style w:type="character" w:customStyle="1" w:styleId="apple-converted-space">
    <w:name w:val="apple-converted-space"/>
    <w:basedOn w:val="DefaultParagraphFont"/>
    <w:rsid w:val="00AF5F45"/>
  </w:style>
  <w:style w:type="character" w:styleId="Hyperlink">
    <w:name w:val="Hyperlink"/>
    <w:basedOn w:val="DefaultParagraphFont"/>
    <w:unhideWhenUsed/>
    <w:qFormat/>
    <w:rsid w:val="00AF5F45"/>
    <w:rPr>
      <w:color w:val="0000FF"/>
      <w:u w:val="single"/>
    </w:rPr>
  </w:style>
  <w:style w:type="character" w:customStyle="1" w:styleId="fn">
    <w:name w:val="fn"/>
    <w:basedOn w:val="DefaultParagraphFont"/>
    <w:rsid w:val="00AF5F45"/>
  </w:style>
  <w:style w:type="paragraph" w:styleId="BalloonText">
    <w:name w:val="Balloon Text"/>
    <w:basedOn w:val="Normal"/>
    <w:link w:val="BalloonTextChar"/>
    <w:uiPriority w:val="99"/>
    <w:semiHidden/>
    <w:unhideWhenUsed/>
    <w:rsid w:val="00AF5F45"/>
    <w:rPr>
      <w:sz w:val="18"/>
      <w:szCs w:val="18"/>
    </w:rPr>
  </w:style>
  <w:style w:type="character" w:customStyle="1" w:styleId="BalloonTextChar">
    <w:name w:val="Balloon Text Char"/>
    <w:basedOn w:val="DefaultParagraphFont"/>
    <w:link w:val="BalloonText"/>
    <w:uiPriority w:val="99"/>
    <w:semiHidden/>
    <w:rsid w:val="00AF5F45"/>
    <w:rPr>
      <w:sz w:val="18"/>
      <w:szCs w:val="18"/>
    </w:rPr>
  </w:style>
  <w:style w:type="character" w:customStyle="1" w:styleId="Heading3Char">
    <w:name w:val="Heading 3 Char"/>
    <w:basedOn w:val="DefaultParagraphFont"/>
    <w:link w:val="Heading3"/>
    <w:uiPriority w:val="9"/>
    <w:rsid w:val="00895576"/>
    <w:rPr>
      <w:rFonts w:ascii="SimSun" w:eastAsia="SimSun" w:hAnsi="SimSun" w:cs="SimSun"/>
      <w:b/>
      <w:bCs/>
      <w:kern w:val="0"/>
      <w:sz w:val="27"/>
      <w:szCs w:val="27"/>
    </w:rPr>
  </w:style>
  <w:style w:type="character" w:customStyle="1" w:styleId="mw-headline">
    <w:name w:val="mw-headline"/>
    <w:basedOn w:val="DefaultParagraphFont"/>
    <w:rsid w:val="00895576"/>
  </w:style>
  <w:style w:type="character" w:customStyle="1" w:styleId="mw-editsection">
    <w:name w:val="mw-editsection"/>
    <w:basedOn w:val="DefaultParagraphFont"/>
    <w:rsid w:val="00895576"/>
  </w:style>
  <w:style w:type="character" w:customStyle="1" w:styleId="mw-editsection-bracket">
    <w:name w:val="mw-editsection-bracket"/>
    <w:basedOn w:val="DefaultParagraphFont"/>
    <w:rsid w:val="00895576"/>
  </w:style>
  <w:style w:type="character" w:styleId="FollowedHyperlink">
    <w:name w:val="FollowedHyperlink"/>
    <w:basedOn w:val="DefaultParagraphFont"/>
    <w:uiPriority w:val="99"/>
    <w:semiHidden/>
    <w:unhideWhenUsed/>
    <w:rsid w:val="00895576"/>
    <w:rPr>
      <w:color w:val="800080"/>
      <w:u w:val="single"/>
    </w:rPr>
  </w:style>
  <w:style w:type="character" w:customStyle="1" w:styleId="Heading4Char">
    <w:name w:val="Heading 4 Char"/>
    <w:basedOn w:val="DefaultParagraphFont"/>
    <w:link w:val="Heading4"/>
    <w:uiPriority w:val="9"/>
    <w:semiHidden/>
    <w:rsid w:val="00290C5C"/>
    <w:rPr>
      <w:rFonts w:asciiTheme="majorHAnsi" w:eastAsiaTheme="majorEastAsia" w:hAnsiTheme="majorHAnsi" w:cstheme="majorBidi"/>
      <w:b/>
      <w:bCs/>
      <w:sz w:val="28"/>
      <w:szCs w:val="28"/>
    </w:rPr>
  </w:style>
  <w:style w:type="paragraph" w:customStyle="1" w:styleId="a11">
    <w:name w:val="a11"/>
    <w:basedOn w:val="Normal"/>
    <w:rsid w:val="004F76D9"/>
    <w:pPr>
      <w:widowControl/>
      <w:spacing w:after="225"/>
    </w:pPr>
    <w:rPr>
      <w:rFonts w:ascii="SimSun" w:eastAsia="SimSun" w:hAnsi="SimSun" w:cs="SimSun"/>
      <w:color w:val="484849"/>
      <w:kern w:val="0"/>
      <w:szCs w:val="21"/>
    </w:rPr>
  </w:style>
  <w:style w:type="paragraph" w:customStyle="1" w:styleId="a21">
    <w:name w:val="a21"/>
    <w:basedOn w:val="Normal"/>
    <w:rsid w:val="004F76D9"/>
    <w:pPr>
      <w:widowControl/>
      <w:spacing w:after="150"/>
      <w:jc w:val="left"/>
    </w:pPr>
    <w:rPr>
      <w:rFonts w:ascii="SimSun" w:eastAsia="SimSun" w:hAnsi="SimSun" w:cs="SimSun"/>
      <w:b/>
      <w:bCs/>
      <w:color w:val="000000"/>
      <w:kern w:val="0"/>
      <w:sz w:val="27"/>
      <w:szCs w:val="27"/>
    </w:rPr>
  </w:style>
  <w:style w:type="table" w:styleId="TableGrid">
    <w:name w:val="Table Grid"/>
    <w:basedOn w:val="TableNormal"/>
    <w:uiPriority w:val="59"/>
    <w:rsid w:val="00414F6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88434D"/>
    <w:pPr>
      <w:widowControl w:val="0"/>
      <w:autoSpaceDE w:val="0"/>
      <w:autoSpaceDN w:val="0"/>
      <w:adjustRightInd w:val="0"/>
    </w:pPr>
    <w:rPr>
      <w:rFonts w:ascii="Times New Roman" w:hAnsi="Times New Roman" w:cs="Times New Roman"/>
      <w:color w:val="000000"/>
      <w:kern w:val="0"/>
      <w:sz w:val="24"/>
      <w:szCs w:val="24"/>
    </w:rPr>
  </w:style>
  <w:style w:type="paragraph" w:styleId="ListParagraph">
    <w:name w:val="List Paragraph"/>
    <w:basedOn w:val="Normal"/>
    <w:uiPriority w:val="99"/>
    <w:qFormat/>
    <w:rsid w:val="00E161F6"/>
    <w:pPr>
      <w:ind w:firstLineChars="200" w:firstLine="420"/>
    </w:pPr>
    <w:rPr>
      <w:rFonts w:ascii="Times New Roman" w:eastAsia="SimSun" w:hAnsi="Times New Roman" w:cs="Times New Roman"/>
      <w:szCs w:val="24"/>
    </w:rPr>
  </w:style>
  <w:style w:type="character" w:styleId="Strong">
    <w:name w:val="Strong"/>
    <w:basedOn w:val="DefaultParagraphFont"/>
    <w:uiPriority w:val="22"/>
    <w:qFormat/>
    <w:rsid w:val="00CE454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7634"/>
    <w:pPr>
      <w:widowControl w:val="0"/>
      <w:jc w:val="both"/>
    </w:pPr>
  </w:style>
  <w:style w:type="paragraph" w:styleId="Heading3">
    <w:name w:val="heading 3"/>
    <w:basedOn w:val="Normal"/>
    <w:link w:val="Heading3Char"/>
    <w:uiPriority w:val="9"/>
    <w:qFormat/>
    <w:rsid w:val="00895576"/>
    <w:pPr>
      <w:widowControl/>
      <w:spacing w:before="100" w:beforeAutospacing="1" w:after="100" w:afterAutospacing="1"/>
      <w:jc w:val="left"/>
      <w:outlineLvl w:val="2"/>
    </w:pPr>
    <w:rPr>
      <w:rFonts w:ascii="SimSun" w:eastAsia="SimSun" w:hAnsi="SimSun" w:cs="SimSun"/>
      <w:b/>
      <w:bCs/>
      <w:kern w:val="0"/>
      <w:sz w:val="27"/>
      <w:szCs w:val="27"/>
    </w:rPr>
  </w:style>
  <w:style w:type="paragraph" w:styleId="Heading4">
    <w:name w:val="heading 4"/>
    <w:basedOn w:val="Normal"/>
    <w:next w:val="Normal"/>
    <w:link w:val="Heading4Char"/>
    <w:uiPriority w:val="9"/>
    <w:semiHidden/>
    <w:unhideWhenUsed/>
    <w:qFormat/>
    <w:rsid w:val="00290C5C"/>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qFormat/>
    <w:rsid w:val="00FC3BA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qFormat/>
    <w:rsid w:val="00FC3BA9"/>
    <w:rPr>
      <w:sz w:val="18"/>
      <w:szCs w:val="18"/>
    </w:rPr>
  </w:style>
  <w:style w:type="paragraph" w:styleId="Footer">
    <w:name w:val="footer"/>
    <w:basedOn w:val="Normal"/>
    <w:link w:val="FooterChar"/>
    <w:uiPriority w:val="99"/>
    <w:unhideWhenUsed/>
    <w:rsid w:val="00FC3BA9"/>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FC3BA9"/>
    <w:rPr>
      <w:sz w:val="18"/>
      <w:szCs w:val="18"/>
    </w:rPr>
  </w:style>
  <w:style w:type="paragraph" w:styleId="NormalWeb">
    <w:name w:val="Normal (Web)"/>
    <w:basedOn w:val="Normal"/>
    <w:uiPriority w:val="99"/>
    <w:unhideWhenUsed/>
    <w:rsid w:val="00AF5F45"/>
    <w:pPr>
      <w:widowControl/>
      <w:spacing w:before="100" w:beforeAutospacing="1" w:after="100" w:afterAutospacing="1"/>
      <w:jc w:val="left"/>
    </w:pPr>
    <w:rPr>
      <w:rFonts w:ascii="SimSun" w:eastAsia="SimSun" w:hAnsi="SimSun" w:cs="SimSun"/>
      <w:kern w:val="0"/>
      <w:sz w:val="24"/>
      <w:szCs w:val="24"/>
    </w:rPr>
  </w:style>
  <w:style w:type="character" w:customStyle="1" w:styleId="apple-converted-space">
    <w:name w:val="apple-converted-space"/>
    <w:basedOn w:val="DefaultParagraphFont"/>
    <w:rsid w:val="00AF5F45"/>
  </w:style>
  <w:style w:type="character" w:styleId="Hyperlink">
    <w:name w:val="Hyperlink"/>
    <w:basedOn w:val="DefaultParagraphFont"/>
    <w:unhideWhenUsed/>
    <w:qFormat/>
    <w:rsid w:val="00AF5F45"/>
    <w:rPr>
      <w:color w:val="0000FF"/>
      <w:u w:val="single"/>
    </w:rPr>
  </w:style>
  <w:style w:type="character" w:customStyle="1" w:styleId="fn">
    <w:name w:val="fn"/>
    <w:basedOn w:val="DefaultParagraphFont"/>
    <w:rsid w:val="00AF5F45"/>
  </w:style>
  <w:style w:type="paragraph" w:styleId="BalloonText">
    <w:name w:val="Balloon Text"/>
    <w:basedOn w:val="Normal"/>
    <w:link w:val="BalloonTextChar"/>
    <w:uiPriority w:val="99"/>
    <w:semiHidden/>
    <w:unhideWhenUsed/>
    <w:rsid w:val="00AF5F45"/>
    <w:rPr>
      <w:sz w:val="18"/>
      <w:szCs w:val="18"/>
    </w:rPr>
  </w:style>
  <w:style w:type="character" w:customStyle="1" w:styleId="BalloonTextChar">
    <w:name w:val="Balloon Text Char"/>
    <w:basedOn w:val="DefaultParagraphFont"/>
    <w:link w:val="BalloonText"/>
    <w:uiPriority w:val="99"/>
    <w:semiHidden/>
    <w:rsid w:val="00AF5F45"/>
    <w:rPr>
      <w:sz w:val="18"/>
      <w:szCs w:val="18"/>
    </w:rPr>
  </w:style>
  <w:style w:type="character" w:customStyle="1" w:styleId="Heading3Char">
    <w:name w:val="Heading 3 Char"/>
    <w:basedOn w:val="DefaultParagraphFont"/>
    <w:link w:val="Heading3"/>
    <w:uiPriority w:val="9"/>
    <w:rsid w:val="00895576"/>
    <w:rPr>
      <w:rFonts w:ascii="SimSun" w:eastAsia="SimSun" w:hAnsi="SimSun" w:cs="SimSun"/>
      <w:b/>
      <w:bCs/>
      <w:kern w:val="0"/>
      <w:sz w:val="27"/>
      <w:szCs w:val="27"/>
    </w:rPr>
  </w:style>
  <w:style w:type="character" w:customStyle="1" w:styleId="mw-headline">
    <w:name w:val="mw-headline"/>
    <w:basedOn w:val="DefaultParagraphFont"/>
    <w:rsid w:val="00895576"/>
  </w:style>
  <w:style w:type="character" w:customStyle="1" w:styleId="mw-editsection">
    <w:name w:val="mw-editsection"/>
    <w:basedOn w:val="DefaultParagraphFont"/>
    <w:rsid w:val="00895576"/>
  </w:style>
  <w:style w:type="character" w:customStyle="1" w:styleId="mw-editsection-bracket">
    <w:name w:val="mw-editsection-bracket"/>
    <w:basedOn w:val="DefaultParagraphFont"/>
    <w:rsid w:val="00895576"/>
  </w:style>
  <w:style w:type="character" w:styleId="FollowedHyperlink">
    <w:name w:val="FollowedHyperlink"/>
    <w:basedOn w:val="DefaultParagraphFont"/>
    <w:uiPriority w:val="99"/>
    <w:semiHidden/>
    <w:unhideWhenUsed/>
    <w:rsid w:val="00895576"/>
    <w:rPr>
      <w:color w:val="800080"/>
      <w:u w:val="single"/>
    </w:rPr>
  </w:style>
  <w:style w:type="character" w:customStyle="1" w:styleId="Heading4Char">
    <w:name w:val="Heading 4 Char"/>
    <w:basedOn w:val="DefaultParagraphFont"/>
    <w:link w:val="Heading4"/>
    <w:uiPriority w:val="9"/>
    <w:semiHidden/>
    <w:rsid w:val="00290C5C"/>
    <w:rPr>
      <w:rFonts w:asciiTheme="majorHAnsi" w:eastAsiaTheme="majorEastAsia" w:hAnsiTheme="majorHAnsi" w:cstheme="majorBidi"/>
      <w:b/>
      <w:bCs/>
      <w:sz w:val="28"/>
      <w:szCs w:val="28"/>
    </w:rPr>
  </w:style>
  <w:style w:type="paragraph" w:customStyle="1" w:styleId="a11">
    <w:name w:val="a11"/>
    <w:basedOn w:val="Normal"/>
    <w:rsid w:val="004F76D9"/>
    <w:pPr>
      <w:widowControl/>
      <w:spacing w:after="225"/>
    </w:pPr>
    <w:rPr>
      <w:rFonts w:ascii="SimSun" w:eastAsia="SimSun" w:hAnsi="SimSun" w:cs="SimSun"/>
      <w:color w:val="484849"/>
      <w:kern w:val="0"/>
      <w:szCs w:val="21"/>
    </w:rPr>
  </w:style>
  <w:style w:type="paragraph" w:customStyle="1" w:styleId="a21">
    <w:name w:val="a21"/>
    <w:basedOn w:val="Normal"/>
    <w:rsid w:val="004F76D9"/>
    <w:pPr>
      <w:widowControl/>
      <w:spacing w:after="150"/>
      <w:jc w:val="left"/>
    </w:pPr>
    <w:rPr>
      <w:rFonts w:ascii="SimSun" w:eastAsia="SimSun" w:hAnsi="SimSun" w:cs="SimSun"/>
      <w:b/>
      <w:bCs/>
      <w:color w:val="000000"/>
      <w:kern w:val="0"/>
      <w:sz w:val="27"/>
      <w:szCs w:val="27"/>
    </w:rPr>
  </w:style>
  <w:style w:type="table" w:styleId="TableGrid">
    <w:name w:val="Table Grid"/>
    <w:basedOn w:val="TableNormal"/>
    <w:uiPriority w:val="59"/>
    <w:rsid w:val="00414F6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88434D"/>
    <w:pPr>
      <w:widowControl w:val="0"/>
      <w:autoSpaceDE w:val="0"/>
      <w:autoSpaceDN w:val="0"/>
      <w:adjustRightInd w:val="0"/>
    </w:pPr>
    <w:rPr>
      <w:rFonts w:ascii="Times New Roman" w:hAnsi="Times New Roman" w:cs="Times New Roman"/>
      <w:color w:val="000000"/>
      <w:kern w:val="0"/>
      <w:sz w:val="24"/>
      <w:szCs w:val="24"/>
    </w:rPr>
  </w:style>
  <w:style w:type="paragraph" w:styleId="ListParagraph">
    <w:name w:val="List Paragraph"/>
    <w:basedOn w:val="Normal"/>
    <w:uiPriority w:val="99"/>
    <w:qFormat/>
    <w:rsid w:val="00E161F6"/>
    <w:pPr>
      <w:ind w:firstLineChars="200" w:firstLine="420"/>
    </w:pPr>
    <w:rPr>
      <w:rFonts w:ascii="Times New Roman" w:eastAsia="SimSun" w:hAnsi="Times New Roman" w:cs="Times New Roman"/>
      <w:szCs w:val="24"/>
    </w:rPr>
  </w:style>
  <w:style w:type="character" w:styleId="Strong">
    <w:name w:val="Strong"/>
    <w:basedOn w:val="DefaultParagraphFont"/>
    <w:uiPriority w:val="22"/>
    <w:qFormat/>
    <w:rsid w:val="00CE454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118585">
      <w:bodyDiv w:val="1"/>
      <w:marLeft w:val="0"/>
      <w:marRight w:val="0"/>
      <w:marTop w:val="0"/>
      <w:marBottom w:val="0"/>
      <w:divBdr>
        <w:top w:val="none" w:sz="0" w:space="0" w:color="auto"/>
        <w:left w:val="none" w:sz="0" w:space="0" w:color="auto"/>
        <w:bottom w:val="none" w:sz="0" w:space="0" w:color="auto"/>
        <w:right w:val="none" w:sz="0" w:space="0" w:color="auto"/>
      </w:divBdr>
    </w:div>
    <w:div w:id="131485484">
      <w:bodyDiv w:val="1"/>
      <w:marLeft w:val="0"/>
      <w:marRight w:val="0"/>
      <w:marTop w:val="0"/>
      <w:marBottom w:val="0"/>
      <w:divBdr>
        <w:top w:val="none" w:sz="0" w:space="0" w:color="auto"/>
        <w:left w:val="none" w:sz="0" w:space="0" w:color="auto"/>
        <w:bottom w:val="none" w:sz="0" w:space="0" w:color="auto"/>
        <w:right w:val="none" w:sz="0" w:space="0" w:color="auto"/>
      </w:divBdr>
      <w:divsChild>
        <w:div w:id="410542347">
          <w:marLeft w:val="0"/>
          <w:marRight w:val="0"/>
          <w:marTop w:val="0"/>
          <w:marBottom w:val="0"/>
          <w:divBdr>
            <w:top w:val="none" w:sz="0" w:space="0" w:color="auto"/>
            <w:left w:val="single" w:sz="6" w:space="0" w:color="CCCCCC"/>
            <w:bottom w:val="none" w:sz="0" w:space="0" w:color="auto"/>
            <w:right w:val="single" w:sz="6" w:space="0" w:color="CCCCCC"/>
          </w:divBdr>
          <w:divsChild>
            <w:div w:id="1865442225">
              <w:marLeft w:val="0"/>
              <w:marRight w:val="0"/>
              <w:marTop w:val="0"/>
              <w:marBottom w:val="0"/>
              <w:divBdr>
                <w:top w:val="none" w:sz="0" w:space="0" w:color="auto"/>
                <w:left w:val="none" w:sz="0" w:space="0" w:color="auto"/>
                <w:bottom w:val="none" w:sz="0" w:space="0" w:color="auto"/>
                <w:right w:val="none" w:sz="0" w:space="0" w:color="auto"/>
              </w:divBdr>
              <w:divsChild>
                <w:div w:id="575671019">
                  <w:marLeft w:val="0"/>
                  <w:marRight w:val="0"/>
                  <w:marTop w:val="0"/>
                  <w:marBottom w:val="0"/>
                  <w:divBdr>
                    <w:top w:val="none" w:sz="0" w:space="0" w:color="auto"/>
                    <w:left w:val="none" w:sz="0" w:space="0" w:color="auto"/>
                    <w:bottom w:val="none" w:sz="0" w:space="0" w:color="auto"/>
                    <w:right w:val="none" w:sz="0" w:space="0" w:color="auto"/>
                  </w:divBdr>
                  <w:divsChild>
                    <w:div w:id="1343311908">
                      <w:marLeft w:val="0"/>
                      <w:marRight w:val="0"/>
                      <w:marTop w:val="0"/>
                      <w:marBottom w:val="0"/>
                      <w:divBdr>
                        <w:top w:val="none" w:sz="0" w:space="0" w:color="auto"/>
                        <w:left w:val="none" w:sz="0" w:space="0" w:color="auto"/>
                        <w:bottom w:val="none" w:sz="0" w:space="0" w:color="auto"/>
                        <w:right w:val="none" w:sz="0" w:space="0" w:color="auto"/>
                      </w:divBdr>
                      <w:divsChild>
                        <w:div w:id="1762330493">
                          <w:marLeft w:val="0"/>
                          <w:marRight w:val="0"/>
                          <w:marTop w:val="0"/>
                          <w:marBottom w:val="0"/>
                          <w:divBdr>
                            <w:top w:val="none" w:sz="0" w:space="0" w:color="auto"/>
                            <w:left w:val="none" w:sz="0" w:space="0" w:color="auto"/>
                            <w:bottom w:val="none" w:sz="0" w:space="0" w:color="auto"/>
                            <w:right w:val="none" w:sz="0" w:space="0" w:color="auto"/>
                          </w:divBdr>
                          <w:divsChild>
                            <w:div w:id="811604746">
                              <w:marLeft w:val="0"/>
                              <w:marRight w:val="0"/>
                              <w:marTop w:val="0"/>
                              <w:marBottom w:val="0"/>
                              <w:divBdr>
                                <w:top w:val="none" w:sz="0" w:space="0" w:color="auto"/>
                                <w:left w:val="none" w:sz="0" w:space="0" w:color="auto"/>
                                <w:bottom w:val="none" w:sz="0" w:space="0" w:color="auto"/>
                                <w:right w:val="none" w:sz="0" w:space="0" w:color="auto"/>
                              </w:divBdr>
                              <w:divsChild>
                                <w:div w:id="5328379">
                                  <w:marLeft w:val="0"/>
                                  <w:marRight w:val="0"/>
                                  <w:marTop w:val="0"/>
                                  <w:marBottom w:val="0"/>
                                  <w:divBdr>
                                    <w:top w:val="none" w:sz="0" w:space="0" w:color="auto"/>
                                    <w:left w:val="none" w:sz="0" w:space="0" w:color="auto"/>
                                    <w:bottom w:val="none" w:sz="0" w:space="0" w:color="auto"/>
                                    <w:right w:val="none" w:sz="0" w:space="0" w:color="auto"/>
                                  </w:divBdr>
                                  <w:divsChild>
                                    <w:div w:id="916088867">
                                      <w:marLeft w:val="0"/>
                                      <w:marRight w:val="0"/>
                                      <w:marTop w:val="0"/>
                                      <w:marBottom w:val="0"/>
                                      <w:divBdr>
                                        <w:top w:val="none" w:sz="0" w:space="0" w:color="auto"/>
                                        <w:left w:val="none" w:sz="0" w:space="0" w:color="auto"/>
                                        <w:bottom w:val="none" w:sz="0" w:space="0" w:color="auto"/>
                                        <w:right w:val="none" w:sz="0" w:space="0" w:color="auto"/>
                                      </w:divBdr>
                                    </w:div>
                                    <w:div w:id="57463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20600384">
      <w:bodyDiv w:val="1"/>
      <w:marLeft w:val="0"/>
      <w:marRight w:val="0"/>
      <w:marTop w:val="0"/>
      <w:marBottom w:val="0"/>
      <w:divBdr>
        <w:top w:val="none" w:sz="0" w:space="0" w:color="auto"/>
        <w:left w:val="none" w:sz="0" w:space="0" w:color="auto"/>
        <w:bottom w:val="none" w:sz="0" w:space="0" w:color="auto"/>
        <w:right w:val="none" w:sz="0" w:space="0" w:color="auto"/>
      </w:divBdr>
    </w:div>
    <w:div w:id="405691170">
      <w:bodyDiv w:val="1"/>
      <w:marLeft w:val="0"/>
      <w:marRight w:val="0"/>
      <w:marTop w:val="0"/>
      <w:marBottom w:val="0"/>
      <w:divBdr>
        <w:top w:val="none" w:sz="0" w:space="0" w:color="auto"/>
        <w:left w:val="none" w:sz="0" w:space="0" w:color="auto"/>
        <w:bottom w:val="none" w:sz="0" w:space="0" w:color="auto"/>
        <w:right w:val="none" w:sz="0" w:space="0" w:color="auto"/>
      </w:divBdr>
      <w:divsChild>
        <w:div w:id="215625301">
          <w:marLeft w:val="0"/>
          <w:marRight w:val="0"/>
          <w:marTop w:val="0"/>
          <w:marBottom w:val="0"/>
          <w:divBdr>
            <w:top w:val="none" w:sz="0" w:space="0" w:color="auto"/>
            <w:left w:val="single" w:sz="6" w:space="0" w:color="CCCCCC"/>
            <w:bottom w:val="none" w:sz="0" w:space="0" w:color="auto"/>
            <w:right w:val="single" w:sz="6" w:space="0" w:color="CCCCCC"/>
          </w:divBdr>
          <w:divsChild>
            <w:div w:id="1564178014">
              <w:marLeft w:val="0"/>
              <w:marRight w:val="0"/>
              <w:marTop w:val="0"/>
              <w:marBottom w:val="0"/>
              <w:divBdr>
                <w:top w:val="none" w:sz="0" w:space="0" w:color="auto"/>
                <w:left w:val="none" w:sz="0" w:space="0" w:color="auto"/>
                <w:bottom w:val="none" w:sz="0" w:space="0" w:color="auto"/>
                <w:right w:val="none" w:sz="0" w:space="0" w:color="auto"/>
              </w:divBdr>
              <w:divsChild>
                <w:div w:id="1094008245">
                  <w:marLeft w:val="0"/>
                  <w:marRight w:val="0"/>
                  <w:marTop w:val="0"/>
                  <w:marBottom w:val="0"/>
                  <w:divBdr>
                    <w:top w:val="none" w:sz="0" w:space="0" w:color="auto"/>
                    <w:left w:val="none" w:sz="0" w:space="0" w:color="auto"/>
                    <w:bottom w:val="none" w:sz="0" w:space="0" w:color="auto"/>
                    <w:right w:val="none" w:sz="0" w:space="0" w:color="auto"/>
                  </w:divBdr>
                  <w:divsChild>
                    <w:div w:id="667055504">
                      <w:marLeft w:val="0"/>
                      <w:marRight w:val="0"/>
                      <w:marTop w:val="0"/>
                      <w:marBottom w:val="0"/>
                      <w:divBdr>
                        <w:top w:val="none" w:sz="0" w:space="0" w:color="auto"/>
                        <w:left w:val="none" w:sz="0" w:space="0" w:color="auto"/>
                        <w:bottom w:val="none" w:sz="0" w:space="0" w:color="auto"/>
                        <w:right w:val="none" w:sz="0" w:space="0" w:color="auto"/>
                      </w:divBdr>
                      <w:divsChild>
                        <w:div w:id="165899726">
                          <w:marLeft w:val="0"/>
                          <w:marRight w:val="0"/>
                          <w:marTop w:val="0"/>
                          <w:marBottom w:val="0"/>
                          <w:divBdr>
                            <w:top w:val="none" w:sz="0" w:space="0" w:color="auto"/>
                            <w:left w:val="none" w:sz="0" w:space="0" w:color="auto"/>
                            <w:bottom w:val="none" w:sz="0" w:space="0" w:color="auto"/>
                            <w:right w:val="none" w:sz="0" w:space="0" w:color="auto"/>
                          </w:divBdr>
                          <w:divsChild>
                            <w:div w:id="156114576">
                              <w:marLeft w:val="0"/>
                              <w:marRight w:val="0"/>
                              <w:marTop w:val="0"/>
                              <w:marBottom w:val="0"/>
                              <w:divBdr>
                                <w:top w:val="none" w:sz="0" w:space="0" w:color="auto"/>
                                <w:left w:val="none" w:sz="0" w:space="0" w:color="auto"/>
                                <w:bottom w:val="none" w:sz="0" w:space="0" w:color="auto"/>
                                <w:right w:val="none" w:sz="0" w:space="0" w:color="auto"/>
                              </w:divBdr>
                              <w:divsChild>
                                <w:div w:id="1157451999">
                                  <w:marLeft w:val="0"/>
                                  <w:marRight w:val="0"/>
                                  <w:marTop w:val="0"/>
                                  <w:marBottom w:val="0"/>
                                  <w:divBdr>
                                    <w:top w:val="none" w:sz="0" w:space="0" w:color="auto"/>
                                    <w:left w:val="none" w:sz="0" w:space="0" w:color="auto"/>
                                    <w:bottom w:val="none" w:sz="0" w:space="0" w:color="auto"/>
                                    <w:right w:val="none" w:sz="0" w:space="0" w:color="auto"/>
                                  </w:divBdr>
                                  <w:divsChild>
                                    <w:div w:id="1273367257">
                                      <w:marLeft w:val="0"/>
                                      <w:marRight w:val="0"/>
                                      <w:marTop w:val="0"/>
                                      <w:marBottom w:val="0"/>
                                      <w:divBdr>
                                        <w:top w:val="none" w:sz="0" w:space="0" w:color="auto"/>
                                        <w:left w:val="none" w:sz="0" w:space="0" w:color="auto"/>
                                        <w:bottom w:val="none" w:sz="0" w:space="0" w:color="auto"/>
                                        <w:right w:val="none" w:sz="0" w:space="0" w:color="auto"/>
                                      </w:divBdr>
                                    </w:div>
                                    <w:div w:id="68656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35367545">
      <w:bodyDiv w:val="1"/>
      <w:marLeft w:val="0"/>
      <w:marRight w:val="0"/>
      <w:marTop w:val="0"/>
      <w:marBottom w:val="0"/>
      <w:divBdr>
        <w:top w:val="none" w:sz="0" w:space="0" w:color="auto"/>
        <w:left w:val="none" w:sz="0" w:space="0" w:color="auto"/>
        <w:bottom w:val="none" w:sz="0" w:space="0" w:color="auto"/>
        <w:right w:val="none" w:sz="0" w:space="0" w:color="auto"/>
      </w:divBdr>
    </w:div>
    <w:div w:id="486239850">
      <w:bodyDiv w:val="1"/>
      <w:marLeft w:val="0"/>
      <w:marRight w:val="0"/>
      <w:marTop w:val="0"/>
      <w:marBottom w:val="0"/>
      <w:divBdr>
        <w:top w:val="none" w:sz="0" w:space="0" w:color="auto"/>
        <w:left w:val="none" w:sz="0" w:space="0" w:color="auto"/>
        <w:bottom w:val="none" w:sz="0" w:space="0" w:color="auto"/>
        <w:right w:val="none" w:sz="0" w:space="0" w:color="auto"/>
      </w:divBdr>
      <w:divsChild>
        <w:div w:id="377627281">
          <w:marLeft w:val="0"/>
          <w:marRight w:val="0"/>
          <w:marTop w:val="0"/>
          <w:marBottom w:val="0"/>
          <w:divBdr>
            <w:top w:val="none" w:sz="0" w:space="0" w:color="auto"/>
            <w:left w:val="none" w:sz="0" w:space="0" w:color="auto"/>
            <w:bottom w:val="none" w:sz="0" w:space="0" w:color="auto"/>
            <w:right w:val="none" w:sz="0" w:space="0" w:color="auto"/>
          </w:divBdr>
          <w:divsChild>
            <w:div w:id="693115990">
              <w:marLeft w:val="0"/>
              <w:marRight w:val="0"/>
              <w:marTop w:val="0"/>
              <w:marBottom w:val="0"/>
              <w:divBdr>
                <w:top w:val="none" w:sz="0" w:space="0" w:color="auto"/>
                <w:left w:val="none" w:sz="0" w:space="0" w:color="auto"/>
                <w:bottom w:val="none" w:sz="0" w:space="0" w:color="auto"/>
                <w:right w:val="none" w:sz="0" w:space="0" w:color="auto"/>
              </w:divBdr>
              <w:divsChild>
                <w:div w:id="1731884982">
                  <w:marLeft w:val="0"/>
                  <w:marRight w:val="0"/>
                  <w:marTop w:val="0"/>
                  <w:marBottom w:val="0"/>
                  <w:divBdr>
                    <w:top w:val="none" w:sz="0" w:space="0" w:color="auto"/>
                    <w:left w:val="none" w:sz="0" w:space="0" w:color="auto"/>
                    <w:bottom w:val="none" w:sz="0" w:space="0" w:color="auto"/>
                    <w:right w:val="none" w:sz="0" w:space="0" w:color="auto"/>
                  </w:divBdr>
                  <w:divsChild>
                    <w:div w:id="1890652761">
                      <w:marLeft w:val="0"/>
                      <w:marRight w:val="0"/>
                      <w:marTop w:val="0"/>
                      <w:marBottom w:val="0"/>
                      <w:divBdr>
                        <w:top w:val="none" w:sz="0" w:space="0" w:color="auto"/>
                        <w:left w:val="none" w:sz="0" w:space="0" w:color="auto"/>
                        <w:bottom w:val="none" w:sz="0" w:space="0" w:color="auto"/>
                        <w:right w:val="none" w:sz="0" w:space="0" w:color="auto"/>
                      </w:divBdr>
                      <w:divsChild>
                        <w:div w:id="696545568">
                          <w:marLeft w:val="0"/>
                          <w:marRight w:val="0"/>
                          <w:marTop w:val="0"/>
                          <w:marBottom w:val="0"/>
                          <w:divBdr>
                            <w:top w:val="none" w:sz="0" w:space="0" w:color="auto"/>
                            <w:left w:val="none" w:sz="0" w:space="0" w:color="auto"/>
                            <w:bottom w:val="none" w:sz="0" w:space="0" w:color="auto"/>
                            <w:right w:val="none" w:sz="0" w:space="0" w:color="auto"/>
                          </w:divBdr>
                          <w:divsChild>
                            <w:div w:id="1947302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9776166">
      <w:bodyDiv w:val="1"/>
      <w:marLeft w:val="0"/>
      <w:marRight w:val="0"/>
      <w:marTop w:val="0"/>
      <w:marBottom w:val="0"/>
      <w:divBdr>
        <w:top w:val="none" w:sz="0" w:space="0" w:color="auto"/>
        <w:left w:val="none" w:sz="0" w:space="0" w:color="auto"/>
        <w:bottom w:val="none" w:sz="0" w:space="0" w:color="auto"/>
        <w:right w:val="none" w:sz="0" w:space="0" w:color="auto"/>
      </w:divBdr>
    </w:div>
    <w:div w:id="682055088">
      <w:bodyDiv w:val="1"/>
      <w:marLeft w:val="0"/>
      <w:marRight w:val="0"/>
      <w:marTop w:val="0"/>
      <w:marBottom w:val="0"/>
      <w:divBdr>
        <w:top w:val="none" w:sz="0" w:space="0" w:color="auto"/>
        <w:left w:val="none" w:sz="0" w:space="0" w:color="auto"/>
        <w:bottom w:val="none" w:sz="0" w:space="0" w:color="auto"/>
        <w:right w:val="none" w:sz="0" w:space="0" w:color="auto"/>
      </w:divBdr>
      <w:divsChild>
        <w:div w:id="2113747014">
          <w:marLeft w:val="336"/>
          <w:marRight w:val="0"/>
          <w:marTop w:val="120"/>
          <w:marBottom w:val="312"/>
          <w:divBdr>
            <w:top w:val="none" w:sz="0" w:space="0" w:color="auto"/>
            <w:left w:val="none" w:sz="0" w:space="0" w:color="auto"/>
            <w:bottom w:val="none" w:sz="0" w:space="0" w:color="auto"/>
            <w:right w:val="none" w:sz="0" w:space="0" w:color="auto"/>
          </w:divBdr>
          <w:divsChild>
            <w:div w:id="202508792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529483739">
          <w:marLeft w:val="336"/>
          <w:marRight w:val="0"/>
          <w:marTop w:val="120"/>
          <w:marBottom w:val="312"/>
          <w:divBdr>
            <w:top w:val="none" w:sz="0" w:space="0" w:color="auto"/>
            <w:left w:val="none" w:sz="0" w:space="0" w:color="auto"/>
            <w:bottom w:val="none" w:sz="0" w:space="0" w:color="auto"/>
            <w:right w:val="none" w:sz="0" w:space="0" w:color="auto"/>
          </w:divBdr>
          <w:divsChild>
            <w:div w:id="194969755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95098208">
          <w:marLeft w:val="336"/>
          <w:marRight w:val="0"/>
          <w:marTop w:val="120"/>
          <w:marBottom w:val="312"/>
          <w:divBdr>
            <w:top w:val="none" w:sz="0" w:space="0" w:color="auto"/>
            <w:left w:val="none" w:sz="0" w:space="0" w:color="auto"/>
            <w:bottom w:val="none" w:sz="0" w:space="0" w:color="auto"/>
            <w:right w:val="none" w:sz="0" w:space="0" w:color="auto"/>
          </w:divBdr>
          <w:divsChild>
            <w:div w:id="213667551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130395827">
          <w:marLeft w:val="336"/>
          <w:marRight w:val="0"/>
          <w:marTop w:val="120"/>
          <w:marBottom w:val="312"/>
          <w:divBdr>
            <w:top w:val="none" w:sz="0" w:space="0" w:color="auto"/>
            <w:left w:val="none" w:sz="0" w:space="0" w:color="auto"/>
            <w:bottom w:val="none" w:sz="0" w:space="0" w:color="auto"/>
            <w:right w:val="none" w:sz="0" w:space="0" w:color="auto"/>
          </w:divBdr>
          <w:divsChild>
            <w:div w:id="16036836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362831158">
          <w:marLeft w:val="336"/>
          <w:marRight w:val="0"/>
          <w:marTop w:val="120"/>
          <w:marBottom w:val="312"/>
          <w:divBdr>
            <w:top w:val="none" w:sz="0" w:space="0" w:color="auto"/>
            <w:left w:val="none" w:sz="0" w:space="0" w:color="auto"/>
            <w:bottom w:val="none" w:sz="0" w:space="0" w:color="auto"/>
            <w:right w:val="none" w:sz="0" w:space="0" w:color="auto"/>
          </w:divBdr>
          <w:divsChild>
            <w:div w:id="20385032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0023975">
          <w:marLeft w:val="0"/>
          <w:marRight w:val="0"/>
          <w:marTop w:val="0"/>
          <w:marBottom w:val="120"/>
          <w:divBdr>
            <w:top w:val="none" w:sz="0" w:space="0" w:color="auto"/>
            <w:left w:val="none" w:sz="0" w:space="0" w:color="auto"/>
            <w:bottom w:val="none" w:sz="0" w:space="0" w:color="auto"/>
            <w:right w:val="none" w:sz="0" w:space="0" w:color="auto"/>
          </w:divBdr>
          <w:divsChild>
            <w:div w:id="24349249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087721935">
          <w:marLeft w:val="336"/>
          <w:marRight w:val="0"/>
          <w:marTop w:val="120"/>
          <w:marBottom w:val="312"/>
          <w:divBdr>
            <w:top w:val="none" w:sz="0" w:space="0" w:color="auto"/>
            <w:left w:val="none" w:sz="0" w:space="0" w:color="auto"/>
            <w:bottom w:val="none" w:sz="0" w:space="0" w:color="auto"/>
            <w:right w:val="none" w:sz="0" w:space="0" w:color="auto"/>
          </w:divBdr>
          <w:divsChild>
            <w:div w:id="634723049">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738593498">
      <w:bodyDiv w:val="1"/>
      <w:marLeft w:val="0"/>
      <w:marRight w:val="0"/>
      <w:marTop w:val="0"/>
      <w:marBottom w:val="0"/>
      <w:divBdr>
        <w:top w:val="none" w:sz="0" w:space="0" w:color="auto"/>
        <w:left w:val="none" w:sz="0" w:space="0" w:color="auto"/>
        <w:bottom w:val="none" w:sz="0" w:space="0" w:color="auto"/>
        <w:right w:val="none" w:sz="0" w:space="0" w:color="auto"/>
      </w:divBdr>
    </w:div>
    <w:div w:id="812336045">
      <w:bodyDiv w:val="1"/>
      <w:marLeft w:val="0"/>
      <w:marRight w:val="0"/>
      <w:marTop w:val="0"/>
      <w:marBottom w:val="0"/>
      <w:divBdr>
        <w:top w:val="none" w:sz="0" w:space="0" w:color="auto"/>
        <w:left w:val="none" w:sz="0" w:space="0" w:color="auto"/>
        <w:bottom w:val="none" w:sz="0" w:space="0" w:color="auto"/>
        <w:right w:val="none" w:sz="0" w:space="0" w:color="auto"/>
      </w:divBdr>
    </w:div>
    <w:div w:id="839123130">
      <w:bodyDiv w:val="1"/>
      <w:marLeft w:val="0"/>
      <w:marRight w:val="0"/>
      <w:marTop w:val="0"/>
      <w:marBottom w:val="0"/>
      <w:divBdr>
        <w:top w:val="none" w:sz="0" w:space="0" w:color="auto"/>
        <w:left w:val="none" w:sz="0" w:space="0" w:color="auto"/>
        <w:bottom w:val="none" w:sz="0" w:space="0" w:color="auto"/>
        <w:right w:val="none" w:sz="0" w:space="0" w:color="auto"/>
      </w:divBdr>
      <w:divsChild>
        <w:div w:id="171796061">
          <w:marLeft w:val="0"/>
          <w:marRight w:val="0"/>
          <w:marTop w:val="0"/>
          <w:marBottom w:val="0"/>
          <w:divBdr>
            <w:top w:val="none" w:sz="0" w:space="0" w:color="auto"/>
            <w:left w:val="none" w:sz="0" w:space="0" w:color="auto"/>
            <w:bottom w:val="none" w:sz="0" w:space="0" w:color="auto"/>
            <w:right w:val="none" w:sz="0" w:space="0" w:color="auto"/>
          </w:divBdr>
          <w:divsChild>
            <w:div w:id="757486017">
              <w:marLeft w:val="0"/>
              <w:marRight w:val="0"/>
              <w:marTop w:val="0"/>
              <w:marBottom w:val="0"/>
              <w:divBdr>
                <w:top w:val="none" w:sz="0" w:space="0" w:color="auto"/>
                <w:left w:val="none" w:sz="0" w:space="0" w:color="auto"/>
                <w:bottom w:val="none" w:sz="0" w:space="0" w:color="auto"/>
                <w:right w:val="none" w:sz="0" w:space="0" w:color="auto"/>
              </w:divBdr>
              <w:divsChild>
                <w:div w:id="272791228">
                  <w:marLeft w:val="0"/>
                  <w:marRight w:val="0"/>
                  <w:marTop w:val="0"/>
                  <w:marBottom w:val="0"/>
                  <w:divBdr>
                    <w:top w:val="none" w:sz="0" w:space="0" w:color="auto"/>
                    <w:left w:val="none" w:sz="0" w:space="0" w:color="auto"/>
                    <w:bottom w:val="none" w:sz="0" w:space="0" w:color="auto"/>
                    <w:right w:val="none" w:sz="0" w:space="0" w:color="auto"/>
                  </w:divBdr>
                  <w:divsChild>
                    <w:div w:id="2004701740">
                      <w:marLeft w:val="0"/>
                      <w:marRight w:val="0"/>
                      <w:marTop w:val="0"/>
                      <w:marBottom w:val="0"/>
                      <w:divBdr>
                        <w:top w:val="none" w:sz="0" w:space="0" w:color="auto"/>
                        <w:left w:val="none" w:sz="0" w:space="0" w:color="auto"/>
                        <w:bottom w:val="none" w:sz="0" w:space="0" w:color="auto"/>
                        <w:right w:val="none" w:sz="0" w:space="0" w:color="auto"/>
                      </w:divBdr>
                      <w:divsChild>
                        <w:div w:id="2111316590">
                          <w:marLeft w:val="0"/>
                          <w:marRight w:val="0"/>
                          <w:marTop w:val="0"/>
                          <w:marBottom w:val="0"/>
                          <w:divBdr>
                            <w:top w:val="none" w:sz="0" w:space="0" w:color="auto"/>
                            <w:left w:val="none" w:sz="0" w:space="0" w:color="auto"/>
                            <w:bottom w:val="none" w:sz="0" w:space="0" w:color="auto"/>
                            <w:right w:val="none" w:sz="0" w:space="0" w:color="auto"/>
                          </w:divBdr>
                          <w:divsChild>
                            <w:div w:id="11183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6840999">
      <w:bodyDiv w:val="1"/>
      <w:marLeft w:val="0"/>
      <w:marRight w:val="0"/>
      <w:marTop w:val="0"/>
      <w:marBottom w:val="0"/>
      <w:divBdr>
        <w:top w:val="none" w:sz="0" w:space="0" w:color="auto"/>
        <w:left w:val="none" w:sz="0" w:space="0" w:color="auto"/>
        <w:bottom w:val="none" w:sz="0" w:space="0" w:color="auto"/>
        <w:right w:val="none" w:sz="0" w:space="0" w:color="auto"/>
      </w:divBdr>
      <w:divsChild>
        <w:div w:id="649331843">
          <w:marLeft w:val="336"/>
          <w:marRight w:val="0"/>
          <w:marTop w:val="120"/>
          <w:marBottom w:val="312"/>
          <w:divBdr>
            <w:top w:val="none" w:sz="0" w:space="0" w:color="auto"/>
            <w:left w:val="none" w:sz="0" w:space="0" w:color="auto"/>
            <w:bottom w:val="none" w:sz="0" w:space="0" w:color="auto"/>
            <w:right w:val="none" w:sz="0" w:space="0" w:color="auto"/>
          </w:divBdr>
          <w:divsChild>
            <w:div w:id="181563437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4208920">
          <w:marLeft w:val="336"/>
          <w:marRight w:val="0"/>
          <w:marTop w:val="120"/>
          <w:marBottom w:val="312"/>
          <w:divBdr>
            <w:top w:val="none" w:sz="0" w:space="0" w:color="auto"/>
            <w:left w:val="none" w:sz="0" w:space="0" w:color="auto"/>
            <w:bottom w:val="none" w:sz="0" w:space="0" w:color="auto"/>
            <w:right w:val="none" w:sz="0" w:space="0" w:color="auto"/>
          </w:divBdr>
          <w:divsChild>
            <w:div w:id="36116982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984821901">
      <w:bodyDiv w:val="1"/>
      <w:marLeft w:val="0"/>
      <w:marRight w:val="0"/>
      <w:marTop w:val="0"/>
      <w:marBottom w:val="0"/>
      <w:divBdr>
        <w:top w:val="none" w:sz="0" w:space="0" w:color="auto"/>
        <w:left w:val="none" w:sz="0" w:space="0" w:color="auto"/>
        <w:bottom w:val="none" w:sz="0" w:space="0" w:color="auto"/>
        <w:right w:val="none" w:sz="0" w:space="0" w:color="auto"/>
      </w:divBdr>
    </w:div>
    <w:div w:id="1041589685">
      <w:bodyDiv w:val="1"/>
      <w:marLeft w:val="0"/>
      <w:marRight w:val="0"/>
      <w:marTop w:val="0"/>
      <w:marBottom w:val="0"/>
      <w:divBdr>
        <w:top w:val="none" w:sz="0" w:space="0" w:color="auto"/>
        <w:left w:val="none" w:sz="0" w:space="0" w:color="auto"/>
        <w:bottom w:val="none" w:sz="0" w:space="0" w:color="auto"/>
        <w:right w:val="none" w:sz="0" w:space="0" w:color="auto"/>
      </w:divBdr>
      <w:divsChild>
        <w:div w:id="1054694173">
          <w:marLeft w:val="336"/>
          <w:marRight w:val="0"/>
          <w:marTop w:val="120"/>
          <w:marBottom w:val="312"/>
          <w:divBdr>
            <w:top w:val="none" w:sz="0" w:space="0" w:color="auto"/>
            <w:left w:val="none" w:sz="0" w:space="0" w:color="auto"/>
            <w:bottom w:val="none" w:sz="0" w:space="0" w:color="auto"/>
            <w:right w:val="none" w:sz="0" w:space="0" w:color="auto"/>
          </w:divBdr>
          <w:divsChild>
            <w:div w:id="8345402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03034530">
          <w:marLeft w:val="0"/>
          <w:marRight w:val="0"/>
          <w:marTop w:val="0"/>
          <w:marBottom w:val="0"/>
          <w:divBdr>
            <w:top w:val="none" w:sz="0" w:space="0" w:color="auto"/>
            <w:left w:val="none" w:sz="0" w:space="0" w:color="auto"/>
            <w:bottom w:val="none" w:sz="0" w:space="0" w:color="auto"/>
            <w:right w:val="none" w:sz="0" w:space="0" w:color="auto"/>
          </w:divBdr>
          <w:divsChild>
            <w:div w:id="1928687890">
              <w:marLeft w:val="30"/>
              <w:marRight w:val="30"/>
              <w:marTop w:val="30"/>
              <w:marBottom w:val="30"/>
              <w:divBdr>
                <w:top w:val="none" w:sz="0" w:space="0" w:color="auto"/>
                <w:left w:val="none" w:sz="0" w:space="0" w:color="auto"/>
                <w:bottom w:val="none" w:sz="0" w:space="0" w:color="auto"/>
                <w:right w:val="none" w:sz="0" w:space="0" w:color="auto"/>
              </w:divBdr>
              <w:divsChild>
                <w:div w:id="898055449">
                  <w:marLeft w:val="0"/>
                  <w:marRight w:val="0"/>
                  <w:marTop w:val="0"/>
                  <w:marBottom w:val="0"/>
                  <w:divBdr>
                    <w:top w:val="none" w:sz="0" w:space="0" w:color="auto"/>
                    <w:left w:val="none" w:sz="0" w:space="0" w:color="auto"/>
                    <w:bottom w:val="none" w:sz="0" w:space="0" w:color="auto"/>
                    <w:right w:val="none" w:sz="0" w:space="0" w:color="auto"/>
                  </w:divBdr>
                </w:div>
              </w:divsChild>
            </w:div>
            <w:div w:id="1808861821">
              <w:marLeft w:val="0"/>
              <w:marRight w:val="0"/>
              <w:marTop w:val="0"/>
              <w:marBottom w:val="0"/>
              <w:divBdr>
                <w:top w:val="none" w:sz="0" w:space="0" w:color="auto"/>
                <w:left w:val="none" w:sz="0" w:space="0" w:color="auto"/>
                <w:bottom w:val="none" w:sz="0" w:space="0" w:color="auto"/>
                <w:right w:val="none" w:sz="0" w:space="0" w:color="auto"/>
              </w:divBdr>
            </w:div>
          </w:divsChild>
        </w:div>
        <w:div w:id="131558148">
          <w:marLeft w:val="0"/>
          <w:marRight w:val="0"/>
          <w:marTop w:val="0"/>
          <w:marBottom w:val="0"/>
          <w:divBdr>
            <w:top w:val="none" w:sz="0" w:space="0" w:color="auto"/>
            <w:left w:val="none" w:sz="0" w:space="0" w:color="auto"/>
            <w:bottom w:val="none" w:sz="0" w:space="0" w:color="auto"/>
            <w:right w:val="none" w:sz="0" w:space="0" w:color="auto"/>
          </w:divBdr>
          <w:divsChild>
            <w:div w:id="1370227373">
              <w:marLeft w:val="30"/>
              <w:marRight w:val="30"/>
              <w:marTop w:val="30"/>
              <w:marBottom w:val="30"/>
              <w:divBdr>
                <w:top w:val="none" w:sz="0" w:space="0" w:color="auto"/>
                <w:left w:val="none" w:sz="0" w:space="0" w:color="auto"/>
                <w:bottom w:val="none" w:sz="0" w:space="0" w:color="auto"/>
                <w:right w:val="none" w:sz="0" w:space="0" w:color="auto"/>
              </w:divBdr>
              <w:divsChild>
                <w:div w:id="544567846">
                  <w:marLeft w:val="0"/>
                  <w:marRight w:val="0"/>
                  <w:marTop w:val="0"/>
                  <w:marBottom w:val="0"/>
                  <w:divBdr>
                    <w:top w:val="none" w:sz="0" w:space="0" w:color="auto"/>
                    <w:left w:val="none" w:sz="0" w:space="0" w:color="auto"/>
                    <w:bottom w:val="none" w:sz="0" w:space="0" w:color="auto"/>
                    <w:right w:val="none" w:sz="0" w:space="0" w:color="auto"/>
                  </w:divBdr>
                </w:div>
              </w:divsChild>
            </w:div>
            <w:div w:id="500317922">
              <w:marLeft w:val="0"/>
              <w:marRight w:val="0"/>
              <w:marTop w:val="0"/>
              <w:marBottom w:val="0"/>
              <w:divBdr>
                <w:top w:val="none" w:sz="0" w:space="0" w:color="auto"/>
                <w:left w:val="none" w:sz="0" w:space="0" w:color="auto"/>
                <w:bottom w:val="none" w:sz="0" w:space="0" w:color="auto"/>
                <w:right w:val="none" w:sz="0" w:space="0" w:color="auto"/>
              </w:divBdr>
            </w:div>
          </w:divsChild>
        </w:div>
        <w:div w:id="1417357121">
          <w:marLeft w:val="0"/>
          <w:marRight w:val="0"/>
          <w:marTop w:val="0"/>
          <w:marBottom w:val="0"/>
          <w:divBdr>
            <w:top w:val="none" w:sz="0" w:space="0" w:color="auto"/>
            <w:left w:val="none" w:sz="0" w:space="0" w:color="auto"/>
            <w:bottom w:val="none" w:sz="0" w:space="0" w:color="auto"/>
            <w:right w:val="none" w:sz="0" w:space="0" w:color="auto"/>
          </w:divBdr>
          <w:divsChild>
            <w:div w:id="537744164">
              <w:marLeft w:val="30"/>
              <w:marRight w:val="30"/>
              <w:marTop w:val="30"/>
              <w:marBottom w:val="30"/>
              <w:divBdr>
                <w:top w:val="none" w:sz="0" w:space="0" w:color="auto"/>
                <w:left w:val="none" w:sz="0" w:space="0" w:color="auto"/>
                <w:bottom w:val="none" w:sz="0" w:space="0" w:color="auto"/>
                <w:right w:val="none" w:sz="0" w:space="0" w:color="auto"/>
              </w:divBdr>
              <w:divsChild>
                <w:div w:id="758864142">
                  <w:marLeft w:val="0"/>
                  <w:marRight w:val="0"/>
                  <w:marTop w:val="0"/>
                  <w:marBottom w:val="0"/>
                  <w:divBdr>
                    <w:top w:val="none" w:sz="0" w:space="0" w:color="auto"/>
                    <w:left w:val="none" w:sz="0" w:space="0" w:color="auto"/>
                    <w:bottom w:val="none" w:sz="0" w:space="0" w:color="auto"/>
                    <w:right w:val="none" w:sz="0" w:space="0" w:color="auto"/>
                  </w:divBdr>
                </w:div>
              </w:divsChild>
            </w:div>
            <w:div w:id="893321465">
              <w:marLeft w:val="0"/>
              <w:marRight w:val="0"/>
              <w:marTop w:val="0"/>
              <w:marBottom w:val="0"/>
              <w:divBdr>
                <w:top w:val="none" w:sz="0" w:space="0" w:color="auto"/>
                <w:left w:val="none" w:sz="0" w:space="0" w:color="auto"/>
                <w:bottom w:val="none" w:sz="0" w:space="0" w:color="auto"/>
                <w:right w:val="none" w:sz="0" w:space="0" w:color="auto"/>
              </w:divBdr>
            </w:div>
          </w:divsChild>
        </w:div>
        <w:div w:id="1021589250">
          <w:marLeft w:val="0"/>
          <w:marRight w:val="0"/>
          <w:marTop w:val="0"/>
          <w:marBottom w:val="0"/>
          <w:divBdr>
            <w:top w:val="none" w:sz="0" w:space="0" w:color="auto"/>
            <w:left w:val="none" w:sz="0" w:space="0" w:color="auto"/>
            <w:bottom w:val="none" w:sz="0" w:space="0" w:color="auto"/>
            <w:right w:val="none" w:sz="0" w:space="0" w:color="auto"/>
          </w:divBdr>
          <w:divsChild>
            <w:div w:id="1864897548">
              <w:marLeft w:val="30"/>
              <w:marRight w:val="30"/>
              <w:marTop w:val="30"/>
              <w:marBottom w:val="30"/>
              <w:divBdr>
                <w:top w:val="none" w:sz="0" w:space="0" w:color="auto"/>
                <w:left w:val="none" w:sz="0" w:space="0" w:color="auto"/>
                <w:bottom w:val="none" w:sz="0" w:space="0" w:color="auto"/>
                <w:right w:val="none" w:sz="0" w:space="0" w:color="auto"/>
              </w:divBdr>
              <w:divsChild>
                <w:div w:id="2100833356">
                  <w:marLeft w:val="0"/>
                  <w:marRight w:val="0"/>
                  <w:marTop w:val="0"/>
                  <w:marBottom w:val="0"/>
                  <w:divBdr>
                    <w:top w:val="none" w:sz="0" w:space="0" w:color="auto"/>
                    <w:left w:val="none" w:sz="0" w:space="0" w:color="auto"/>
                    <w:bottom w:val="none" w:sz="0" w:space="0" w:color="auto"/>
                    <w:right w:val="none" w:sz="0" w:space="0" w:color="auto"/>
                  </w:divBdr>
                </w:div>
              </w:divsChild>
            </w:div>
            <w:div w:id="659771579">
              <w:marLeft w:val="0"/>
              <w:marRight w:val="0"/>
              <w:marTop w:val="0"/>
              <w:marBottom w:val="0"/>
              <w:divBdr>
                <w:top w:val="none" w:sz="0" w:space="0" w:color="auto"/>
                <w:left w:val="none" w:sz="0" w:space="0" w:color="auto"/>
                <w:bottom w:val="none" w:sz="0" w:space="0" w:color="auto"/>
                <w:right w:val="none" w:sz="0" w:space="0" w:color="auto"/>
              </w:divBdr>
            </w:div>
          </w:divsChild>
        </w:div>
        <w:div w:id="1099251460">
          <w:marLeft w:val="0"/>
          <w:marRight w:val="0"/>
          <w:marTop w:val="0"/>
          <w:marBottom w:val="0"/>
          <w:divBdr>
            <w:top w:val="none" w:sz="0" w:space="0" w:color="auto"/>
            <w:left w:val="none" w:sz="0" w:space="0" w:color="auto"/>
            <w:bottom w:val="none" w:sz="0" w:space="0" w:color="auto"/>
            <w:right w:val="none" w:sz="0" w:space="0" w:color="auto"/>
          </w:divBdr>
          <w:divsChild>
            <w:div w:id="1892498736">
              <w:marLeft w:val="30"/>
              <w:marRight w:val="30"/>
              <w:marTop w:val="30"/>
              <w:marBottom w:val="30"/>
              <w:divBdr>
                <w:top w:val="none" w:sz="0" w:space="0" w:color="auto"/>
                <w:left w:val="none" w:sz="0" w:space="0" w:color="auto"/>
                <w:bottom w:val="none" w:sz="0" w:space="0" w:color="auto"/>
                <w:right w:val="none" w:sz="0" w:space="0" w:color="auto"/>
              </w:divBdr>
              <w:divsChild>
                <w:div w:id="1887985073">
                  <w:marLeft w:val="0"/>
                  <w:marRight w:val="0"/>
                  <w:marTop w:val="0"/>
                  <w:marBottom w:val="0"/>
                  <w:divBdr>
                    <w:top w:val="none" w:sz="0" w:space="0" w:color="auto"/>
                    <w:left w:val="none" w:sz="0" w:space="0" w:color="auto"/>
                    <w:bottom w:val="none" w:sz="0" w:space="0" w:color="auto"/>
                    <w:right w:val="none" w:sz="0" w:space="0" w:color="auto"/>
                  </w:divBdr>
                </w:div>
              </w:divsChild>
            </w:div>
            <w:div w:id="1906841830">
              <w:marLeft w:val="0"/>
              <w:marRight w:val="0"/>
              <w:marTop w:val="0"/>
              <w:marBottom w:val="0"/>
              <w:divBdr>
                <w:top w:val="none" w:sz="0" w:space="0" w:color="auto"/>
                <w:left w:val="none" w:sz="0" w:space="0" w:color="auto"/>
                <w:bottom w:val="none" w:sz="0" w:space="0" w:color="auto"/>
                <w:right w:val="none" w:sz="0" w:space="0" w:color="auto"/>
              </w:divBdr>
            </w:div>
          </w:divsChild>
        </w:div>
        <w:div w:id="690028845">
          <w:marLeft w:val="336"/>
          <w:marRight w:val="0"/>
          <w:marTop w:val="120"/>
          <w:marBottom w:val="312"/>
          <w:divBdr>
            <w:top w:val="none" w:sz="0" w:space="0" w:color="auto"/>
            <w:left w:val="none" w:sz="0" w:space="0" w:color="auto"/>
            <w:bottom w:val="none" w:sz="0" w:space="0" w:color="auto"/>
            <w:right w:val="none" w:sz="0" w:space="0" w:color="auto"/>
          </w:divBdr>
          <w:divsChild>
            <w:div w:id="181357808">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276326255">
          <w:marLeft w:val="336"/>
          <w:marRight w:val="0"/>
          <w:marTop w:val="120"/>
          <w:marBottom w:val="312"/>
          <w:divBdr>
            <w:top w:val="none" w:sz="0" w:space="0" w:color="auto"/>
            <w:left w:val="none" w:sz="0" w:space="0" w:color="auto"/>
            <w:bottom w:val="none" w:sz="0" w:space="0" w:color="auto"/>
            <w:right w:val="none" w:sz="0" w:space="0" w:color="auto"/>
          </w:divBdr>
          <w:divsChild>
            <w:div w:id="612593597">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16514062">
          <w:marLeft w:val="0"/>
          <w:marRight w:val="0"/>
          <w:marTop w:val="0"/>
          <w:marBottom w:val="120"/>
          <w:divBdr>
            <w:top w:val="none" w:sz="0" w:space="0" w:color="auto"/>
            <w:left w:val="none" w:sz="0" w:space="0" w:color="auto"/>
            <w:bottom w:val="none" w:sz="0" w:space="0" w:color="auto"/>
            <w:right w:val="none" w:sz="0" w:space="0" w:color="auto"/>
          </w:divBdr>
        </w:div>
        <w:div w:id="725228329">
          <w:marLeft w:val="0"/>
          <w:marRight w:val="0"/>
          <w:marTop w:val="0"/>
          <w:marBottom w:val="120"/>
          <w:divBdr>
            <w:top w:val="none" w:sz="0" w:space="0" w:color="auto"/>
            <w:left w:val="none" w:sz="0" w:space="0" w:color="auto"/>
            <w:bottom w:val="none" w:sz="0" w:space="0" w:color="auto"/>
            <w:right w:val="none" w:sz="0" w:space="0" w:color="auto"/>
          </w:divBdr>
        </w:div>
        <w:div w:id="1794060050">
          <w:marLeft w:val="336"/>
          <w:marRight w:val="0"/>
          <w:marTop w:val="120"/>
          <w:marBottom w:val="312"/>
          <w:divBdr>
            <w:top w:val="none" w:sz="0" w:space="0" w:color="auto"/>
            <w:left w:val="none" w:sz="0" w:space="0" w:color="auto"/>
            <w:bottom w:val="none" w:sz="0" w:space="0" w:color="auto"/>
            <w:right w:val="none" w:sz="0" w:space="0" w:color="auto"/>
          </w:divBdr>
          <w:divsChild>
            <w:div w:id="36517863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57677912">
          <w:marLeft w:val="336"/>
          <w:marRight w:val="0"/>
          <w:marTop w:val="120"/>
          <w:marBottom w:val="312"/>
          <w:divBdr>
            <w:top w:val="none" w:sz="0" w:space="0" w:color="auto"/>
            <w:left w:val="none" w:sz="0" w:space="0" w:color="auto"/>
            <w:bottom w:val="none" w:sz="0" w:space="0" w:color="auto"/>
            <w:right w:val="none" w:sz="0" w:space="0" w:color="auto"/>
          </w:divBdr>
          <w:divsChild>
            <w:div w:id="1853834334">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232080989">
      <w:bodyDiv w:val="1"/>
      <w:marLeft w:val="0"/>
      <w:marRight w:val="0"/>
      <w:marTop w:val="0"/>
      <w:marBottom w:val="0"/>
      <w:divBdr>
        <w:top w:val="none" w:sz="0" w:space="0" w:color="auto"/>
        <w:left w:val="none" w:sz="0" w:space="0" w:color="auto"/>
        <w:bottom w:val="none" w:sz="0" w:space="0" w:color="auto"/>
        <w:right w:val="none" w:sz="0" w:space="0" w:color="auto"/>
      </w:divBdr>
      <w:divsChild>
        <w:div w:id="77750040">
          <w:marLeft w:val="0"/>
          <w:marRight w:val="336"/>
          <w:marTop w:val="120"/>
          <w:marBottom w:val="312"/>
          <w:divBdr>
            <w:top w:val="none" w:sz="0" w:space="0" w:color="auto"/>
            <w:left w:val="none" w:sz="0" w:space="0" w:color="auto"/>
            <w:bottom w:val="none" w:sz="0" w:space="0" w:color="auto"/>
            <w:right w:val="none" w:sz="0" w:space="0" w:color="auto"/>
          </w:divBdr>
          <w:divsChild>
            <w:div w:id="909922933">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33292905">
          <w:marLeft w:val="0"/>
          <w:marRight w:val="0"/>
          <w:marTop w:val="0"/>
          <w:marBottom w:val="120"/>
          <w:divBdr>
            <w:top w:val="none" w:sz="0" w:space="0" w:color="auto"/>
            <w:left w:val="none" w:sz="0" w:space="0" w:color="auto"/>
            <w:bottom w:val="none" w:sz="0" w:space="0" w:color="auto"/>
            <w:right w:val="none" w:sz="0" w:space="0" w:color="auto"/>
          </w:divBdr>
        </w:div>
        <w:div w:id="868488687">
          <w:marLeft w:val="0"/>
          <w:marRight w:val="336"/>
          <w:marTop w:val="120"/>
          <w:marBottom w:val="312"/>
          <w:divBdr>
            <w:top w:val="none" w:sz="0" w:space="0" w:color="auto"/>
            <w:left w:val="none" w:sz="0" w:space="0" w:color="auto"/>
            <w:bottom w:val="none" w:sz="0" w:space="0" w:color="auto"/>
            <w:right w:val="none" w:sz="0" w:space="0" w:color="auto"/>
          </w:divBdr>
          <w:divsChild>
            <w:div w:id="123581674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500268838">
          <w:marLeft w:val="0"/>
          <w:marRight w:val="336"/>
          <w:marTop w:val="120"/>
          <w:marBottom w:val="312"/>
          <w:divBdr>
            <w:top w:val="none" w:sz="0" w:space="0" w:color="auto"/>
            <w:left w:val="none" w:sz="0" w:space="0" w:color="auto"/>
            <w:bottom w:val="none" w:sz="0" w:space="0" w:color="auto"/>
            <w:right w:val="none" w:sz="0" w:space="0" w:color="auto"/>
          </w:divBdr>
          <w:divsChild>
            <w:div w:id="1994672040">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82805660">
          <w:marLeft w:val="0"/>
          <w:marRight w:val="0"/>
          <w:marTop w:val="0"/>
          <w:marBottom w:val="120"/>
          <w:divBdr>
            <w:top w:val="none" w:sz="0" w:space="0" w:color="auto"/>
            <w:left w:val="none" w:sz="0" w:space="0" w:color="auto"/>
            <w:bottom w:val="none" w:sz="0" w:space="0" w:color="auto"/>
            <w:right w:val="none" w:sz="0" w:space="0" w:color="auto"/>
          </w:divBdr>
        </w:div>
        <w:div w:id="1567687388">
          <w:marLeft w:val="0"/>
          <w:marRight w:val="336"/>
          <w:marTop w:val="120"/>
          <w:marBottom w:val="312"/>
          <w:divBdr>
            <w:top w:val="none" w:sz="0" w:space="0" w:color="auto"/>
            <w:left w:val="none" w:sz="0" w:space="0" w:color="auto"/>
            <w:bottom w:val="none" w:sz="0" w:space="0" w:color="auto"/>
            <w:right w:val="none" w:sz="0" w:space="0" w:color="auto"/>
          </w:divBdr>
          <w:divsChild>
            <w:div w:id="418261264">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065565451">
          <w:marLeft w:val="336"/>
          <w:marRight w:val="0"/>
          <w:marTop w:val="120"/>
          <w:marBottom w:val="312"/>
          <w:divBdr>
            <w:top w:val="none" w:sz="0" w:space="0" w:color="auto"/>
            <w:left w:val="none" w:sz="0" w:space="0" w:color="auto"/>
            <w:bottom w:val="none" w:sz="0" w:space="0" w:color="auto"/>
            <w:right w:val="none" w:sz="0" w:space="0" w:color="auto"/>
          </w:divBdr>
          <w:divsChild>
            <w:div w:id="78304078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338771407">
          <w:marLeft w:val="0"/>
          <w:marRight w:val="336"/>
          <w:marTop w:val="120"/>
          <w:marBottom w:val="312"/>
          <w:divBdr>
            <w:top w:val="none" w:sz="0" w:space="0" w:color="auto"/>
            <w:left w:val="none" w:sz="0" w:space="0" w:color="auto"/>
            <w:bottom w:val="none" w:sz="0" w:space="0" w:color="auto"/>
            <w:right w:val="none" w:sz="0" w:space="0" w:color="auto"/>
          </w:divBdr>
          <w:divsChild>
            <w:div w:id="1525483976">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4695540">
          <w:marLeft w:val="0"/>
          <w:marRight w:val="336"/>
          <w:marTop w:val="120"/>
          <w:marBottom w:val="312"/>
          <w:divBdr>
            <w:top w:val="none" w:sz="0" w:space="0" w:color="auto"/>
            <w:left w:val="none" w:sz="0" w:space="0" w:color="auto"/>
            <w:bottom w:val="none" w:sz="0" w:space="0" w:color="auto"/>
            <w:right w:val="none" w:sz="0" w:space="0" w:color="auto"/>
          </w:divBdr>
          <w:divsChild>
            <w:div w:id="693000832">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2028096516">
          <w:marLeft w:val="0"/>
          <w:marRight w:val="336"/>
          <w:marTop w:val="120"/>
          <w:marBottom w:val="312"/>
          <w:divBdr>
            <w:top w:val="none" w:sz="0" w:space="0" w:color="auto"/>
            <w:left w:val="none" w:sz="0" w:space="0" w:color="auto"/>
            <w:bottom w:val="none" w:sz="0" w:space="0" w:color="auto"/>
            <w:right w:val="none" w:sz="0" w:space="0" w:color="auto"/>
          </w:divBdr>
          <w:divsChild>
            <w:div w:id="121839180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259632322">
      <w:bodyDiv w:val="1"/>
      <w:marLeft w:val="0"/>
      <w:marRight w:val="0"/>
      <w:marTop w:val="0"/>
      <w:marBottom w:val="0"/>
      <w:divBdr>
        <w:top w:val="none" w:sz="0" w:space="0" w:color="auto"/>
        <w:left w:val="none" w:sz="0" w:space="0" w:color="auto"/>
        <w:bottom w:val="none" w:sz="0" w:space="0" w:color="auto"/>
        <w:right w:val="none" w:sz="0" w:space="0" w:color="auto"/>
      </w:divBdr>
      <w:divsChild>
        <w:div w:id="146407983">
          <w:marLeft w:val="0"/>
          <w:marRight w:val="0"/>
          <w:marTop w:val="0"/>
          <w:marBottom w:val="0"/>
          <w:divBdr>
            <w:top w:val="none" w:sz="0" w:space="0" w:color="auto"/>
            <w:left w:val="none" w:sz="0" w:space="0" w:color="auto"/>
            <w:bottom w:val="none" w:sz="0" w:space="0" w:color="auto"/>
            <w:right w:val="none" w:sz="0" w:space="0" w:color="auto"/>
          </w:divBdr>
          <w:divsChild>
            <w:div w:id="876115473">
              <w:marLeft w:val="0"/>
              <w:marRight w:val="0"/>
              <w:marTop w:val="0"/>
              <w:marBottom w:val="0"/>
              <w:divBdr>
                <w:top w:val="none" w:sz="0" w:space="0" w:color="auto"/>
                <w:left w:val="none" w:sz="0" w:space="0" w:color="auto"/>
                <w:bottom w:val="none" w:sz="0" w:space="0" w:color="auto"/>
                <w:right w:val="none" w:sz="0" w:space="0" w:color="auto"/>
              </w:divBdr>
              <w:divsChild>
                <w:div w:id="318849850">
                  <w:marLeft w:val="0"/>
                  <w:marRight w:val="0"/>
                  <w:marTop w:val="0"/>
                  <w:marBottom w:val="0"/>
                  <w:divBdr>
                    <w:top w:val="none" w:sz="0" w:space="0" w:color="auto"/>
                    <w:left w:val="none" w:sz="0" w:space="0" w:color="auto"/>
                    <w:bottom w:val="none" w:sz="0" w:space="0" w:color="auto"/>
                    <w:right w:val="none" w:sz="0" w:space="0" w:color="auto"/>
                  </w:divBdr>
                  <w:divsChild>
                    <w:div w:id="1158493972">
                      <w:marLeft w:val="0"/>
                      <w:marRight w:val="0"/>
                      <w:marTop w:val="0"/>
                      <w:marBottom w:val="0"/>
                      <w:divBdr>
                        <w:top w:val="none" w:sz="0" w:space="0" w:color="auto"/>
                        <w:left w:val="none" w:sz="0" w:space="0" w:color="auto"/>
                        <w:bottom w:val="none" w:sz="0" w:space="0" w:color="auto"/>
                        <w:right w:val="none" w:sz="0" w:space="0" w:color="auto"/>
                      </w:divBdr>
                      <w:divsChild>
                        <w:div w:id="1818953607">
                          <w:marLeft w:val="0"/>
                          <w:marRight w:val="0"/>
                          <w:marTop w:val="0"/>
                          <w:marBottom w:val="0"/>
                          <w:divBdr>
                            <w:top w:val="none" w:sz="0" w:space="0" w:color="auto"/>
                            <w:left w:val="none" w:sz="0" w:space="0" w:color="auto"/>
                            <w:bottom w:val="none" w:sz="0" w:space="0" w:color="auto"/>
                            <w:right w:val="none" w:sz="0" w:space="0" w:color="auto"/>
                          </w:divBdr>
                          <w:divsChild>
                            <w:div w:id="1811750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7027064">
      <w:bodyDiv w:val="1"/>
      <w:marLeft w:val="0"/>
      <w:marRight w:val="0"/>
      <w:marTop w:val="0"/>
      <w:marBottom w:val="0"/>
      <w:divBdr>
        <w:top w:val="none" w:sz="0" w:space="0" w:color="auto"/>
        <w:left w:val="none" w:sz="0" w:space="0" w:color="auto"/>
        <w:bottom w:val="none" w:sz="0" w:space="0" w:color="auto"/>
        <w:right w:val="none" w:sz="0" w:space="0" w:color="auto"/>
      </w:divBdr>
      <w:divsChild>
        <w:div w:id="1142115295">
          <w:marLeft w:val="0"/>
          <w:marRight w:val="0"/>
          <w:marTop w:val="0"/>
          <w:marBottom w:val="0"/>
          <w:divBdr>
            <w:top w:val="none" w:sz="0" w:space="0" w:color="auto"/>
            <w:left w:val="none" w:sz="0" w:space="0" w:color="auto"/>
            <w:bottom w:val="none" w:sz="0" w:space="0" w:color="auto"/>
            <w:right w:val="none" w:sz="0" w:space="0" w:color="auto"/>
          </w:divBdr>
          <w:divsChild>
            <w:div w:id="130292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9856">
      <w:bodyDiv w:val="1"/>
      <w:marLeft w:val="0"/>
      <w:marRight w:val="0"/>
      <w:marTop w:val="0"/>
      <w:marBottom w:val="0"/>
      <w:divBdr>
        <w:top w:val="none" w:sz="0" w:space="0" w:color="auto"/>
        <w:left w:val="none" w:sz="0" w:space="0" w:color="auto"/>
        <w:bottom w:val="none" w:sz="0" w:space="0" w:color="auto"/>
        <w:right w:val="none" w:sz="0" w:space="0" w:color="auto"/>
      </w:divBdr>
      <w:divsChild>
        <w:div w:id="1941373527">
          <w:marLeft w:val="0"/>
          <w:marRight w:val="0"/>
          <w:marTop w:val="0"/>
          <w:marBottom w:val="0"/>
          <w:divBdr>
            <w:top w:val="none" w:sz="0" w:space="0" w:color="auto"/>
            <w:left w:val="single" w:sz="6" w:space="0" w:color="CCCCCC"/>
            <w:bottom w:val="none" w:sz="0" w:space="0" w:color="auto"/>
            <w:right w:val="single" w:sz="6" w:space="0" w:color="CCCCCC"/>
          </w:divBdr>
          <w:divsChild>
            <w:div w:id="337345451">
              <w:marLeft w:val="0"/>
              <w:marRight w:val="0"/>
              <w:marTop w:val="0"/>
              <w:marBottom w:val="0"/>
              <w:divBdr>
                <w:top w:val="none" w:sz="0" w:space="0" w:color="auto"/>
                <w:left w:val="none" w:sz="0" w:space="0" w:color="auto"/>
                <w:bottom w:val="none" w:sz="0" w:space="0" w:color="auto"/>
                <w:right w:val="none" w:sz="0" w:space="0" w:color="auto"/>
              </w:divBdr>
              <w:divsChild>
                <w:div w:id="1943955884">
                  <w:marLeft w:val="0"/>
                  <w:marRight w:val="0"/>
                  <w:marTop w:val="0"/>
                  <w:marBottom w:val="0"/>
                  <w:divBdr>
                    <w:top w:val="none" w:sz="0" w:space="0" w:color="auto"/>
                    <w:left w:val="none" w:sz="0" w:space="0" w:color="auto"/>
                    <w:bottom w:val="none" w:sz="0" w:space="0" w:color="auto"/>
                    <w:right w:val="none" w:sz="0" w:space="0" w:color="auto"/>
                  </w:divBdr>
                  <w:divsChild>
                    <w:div w:id="292247888">
                      <w:marLeft w:val="0"/>
                      <w:marRight w:val="0"/>
                      <w:marTop w:val="0"/>
                      <w:marBottom w:val="0"/>
                      <w:divBdr>
                        <w:top w:val="none" w:sz="0" w:space="0" w:color="auto"/>
                        <w:left w:val="none" w:sz="0" w:space="0" w:color="auto"/>
                        <w:bottom w:val="none" w:sz="0" w:space="0" w:color="auto"/>
                        <w:right w:val="none" w:sz="0" w:space="0" w:color="auto"/>
                      </w:divBdr>
                      <w:divsChild>
                        <w:div w:id="1909726764">
                          <w:marLeft w:val="0"/>
                          <w:marRight w:val="0"/>
                          <w:marTop w:val="0"/>
                          <w:marBottom w:val="0"/>
                          <w:divBdr>
                            <w:top w:val="none" w:sz="0" w:space="0" w:color="auto"/>
                            <w:left w:val="none" w:sz="0" w:space="0" w:color="auto"/>
                            <w:bottom w:val="none" w:sz="0" w:space="0" w:color="auto"/>
                            <w:right w:val="none" w:sz="0" w:space="0" w:color="auto"/>
                          </w:divBdr>
                          <w:divsChild>
                            <w:div w:id="627706026">
                              <w:marLeft w:val="0"/>
                              <w:marRight w:val="0"/>
                              <w:marTop w:val="0"/>
                              <w:marBottom w:val="0"/>
                              <w:divBdr>
                                <w:top w:val="none" w:sz="0" w:space="0" w:color="auto"/>
                                <w:left w:val="none" w:sz="0" w:space="0" w:color="auto"/>
                                <w:bottom w:val="none" w:sz="0" w:space="0" w:color="auto"/>
                                <w:right w:val="none" w:sz="0" w:space="0" w:color="auto"/>
                              </w:divBdr>
                              <w:divsChild>
                                <w:div w:id="202210497">
                                  <w:marLeft w:val="0"/>
                                  <w:marRight w:val="0"/>
                                  <w:marTop w:val="0"/>
                                  <w:marBottom w:val="0"/>
                                  <w:divBdr>
                                    <w:top w:val="none" w:sz="0" w:space="0" w:color="auto"/>
                                    <w:left w:val="none" w:sz="0" w:space="0" w:color="auto"/>
                                    <w:bottom w:val="none" w:sz="0" w:space="0" w:color="auto"/>
                                    <w:right w:val="none" w:sz="0" w:space="0" w:color="auto"/>
                                  </w:divBdr>
                                  <w:divsChild>
                                    <w:div w:id="1273778579">
                                      <w:marLeft w:val="0"/>
                                      <w:marRight w:val="0"/>
                                      <w:marTop w:val="0"/>
                                      <w:marBottom w:val="0"/>
                                      <w:divBdr>
                                        <w:top w:val="none" w:sz="0" w:space="0" w:color="auto"/>
                                        <w:left w:val="none" w:sz="0" w:space="0" w:color="auto"/>
                                        <w:bottom w:val="none" w:sz="0" w:space="0" w:color="auto"/>
                                        <w:right w:val="none" w:sz="0" w:space="0" w:color="auto"/>
                                      </w:divBdr>
                                      <w:divsChild>
                                        <w:div w:id="152536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6235485">
      <w:bodyDiv w:val="1"/>
      <w:marLeft w:val="0"/>
      <w:marRight w:val="0"/>
      <w:marTop w:val="0"/>
      <w:marBottom w:val="0"/>
      <w:divBdr>
        <w:top w:val="none" w:sz="0" w:space="0" w:color="auto"/>
        <w:left w:val="none" w:sz="0" w:space="0" w:color="auto"/>
        <w:bottom w:val="none" w:sz="0" w:space="0" w:color="auto"/>
        <w:right w:val="none" w:sz="0" w:space="0" w:color="auto"/>
      </w:divBdr>
    </w:div>
    <w:div w:id="1661077597">
      <w:bodyDiv w:val="1"/>
      <w:marLeft w:val="0"/>
      <w:marRight w:val="0"/>
      <w:marTop w:val="0"/>
      <w:marBottom w:val="0"/>
      <w:divBdr>
        <w:top w:val="none" w:sz="0" w:space="0" w:color="auto"/>
        <w:left w:val="none" w:sz="0" w:space="0" w:color="auto"/>
        <w:bottom w:val="none" w:sz="0" w:space="0" w:color="auto"/>
        <w:right w:val="none" w:sz="0" w:space="0" w:color="auto"/>
      </w:divBdr>
    </w:div>
    <w:div w:id="1673295196">
      <w:bodyDiv w:val="1"/>
      <w:marLeft w:val="0"/>
      <w:marRight w:val="0"/>
      <w:marTop w:val="0"/>
      <w:marBottom w:val="0"/>
      <w:divBdr>
        <w:top w:val="none" w:sz="0" w:space="0" w:color="auto"/>
        <w:left w:val="none" w:sz="0" w:space="0" w:color="auto"/>
        <w:bottom w:val="none" w:sz="0" w:space="0" w:color="auto"/>
        <w:right w:val="none" w:sz="0" w:space="0" w:color="auto"/>
      </w:divBdr>
    </w:div>
    <w:div w:id="1698582592">
      <w:bodyDiv w:val="1"/>
      <w:marLeft w:val="0"/>
      <w:marRight w:val="0"/>
      <w:marTop w:val="0"/>
      <w:marBottom w:val="0"/>
      <w:divBdr>
        <w:top w:val="none" w:sz="0" w:space="0" w:color="auto"/>
        <w:left w:val="none" w:sz="0" w:space="0" w:color="auto"/>
        <w:bottom w:val="none" w:sz="0" w:space="0" w:color="auto"/>
        <w:right w:val="none" w:sz="0" w:space="0" w:color="auto"/>
      </w:divBdr>
      <w:divsChild>
        <w:div w:id="207187982">
          <w:marLeft w:val="336"/>
          <w:marRight w:val="0"/>
          <w:marTop w:val="120"/>
          <w:marBottom w:val="312"/>
          <w:divBdr>
            <w:top w:val="none" w:sz="0" w:space="0" w:color="auto"/>
            <w:left w:val="none" w:sz="0" w:space="0" w:color="auto"/>
            <w:bottom w:val="none" w:sz="0" w:space="0" w:color="auto"/>
            <w:right w:val="none" w:sz="0" w:space="0" w:color="auto"/>
          </w:divBdr>
          <w:divsChild>
            <w:div w:id="43837263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719624086">
      <w:bodyDiv w:val="1"/>
      <w:marLeft w:val="0"/>
      <w:marRight w:val="0"/>
      <w:marTop w:val="0"/>
      <w:marBottom w:val="0"/>
      <w:divBdr>
        <w:top w:val="none" w:sz="0" w:space="0" w:color="auto"/>
        <w:left w:val="none" w:sz="0" w:space="0" w:color="auto"/>
        <w:bottom w:val="none" w:sz="0" w:space="0" w:color="auto"/>
        <w:right w:val="none" w:sz="0" w:space="0" w:color="auto"/>
      </w:divBdr>
    </w:div>
    <w:div w:id="1861427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3" Type="http://schemas.microsoft.com/office/2007/relationships/stylesWithEffects" Target="stylesWithEffects.xml"/><Relationship Id="rId21" Type="http://schemas.openxmlformats.org/officeDocument/2006/relationships/hyperlink" Target="http://homepage.hit.edu.cn/home-index"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yperlink" Target="http://www.hit.edu.cn/11296/list.ht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studyinchina.csc.edu.cn/%20"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6.png"/><Relationship Id="rId22" Type="http://schemas.openxmlformats.org/officeDocument/2006/relationships/hyperlink" Target="http://studyathit.hit.edu.cn/post/index/459"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4274</Words>
  <Characters>24364</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dc:creator>
  <cp:lastModifiedBy>mozaffarzadeh</cp:lastModifiedBy>
  <cp:revision>2</cp:revision>
  <cp:lastPrinted>2018-10-22T11:39:00Z</cp:lastPrinted>
  <dcterms:created xsi:type="dcterms:W3CDTF">2022-01-30T05:57:00Z</dcterms:created>
  <dcterms:modified xsi:type="dcterms:W3CDTF">2022-01-30T05:57:00Z</dcterms:modified>
</cp:coreProperties>
</file>